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rFonts w:ascii="Calibri" w:hAnsi="Calibri"/>
          <w:b/>
          <w:sz w:val="40"/>
        </w:rPr>
        <w:t>Matrice RACI — Parties prenantes</w:t>
      </w:r>
    </w:p>
    <w:p>
      <w:pPr>
        <w:jc w:val="center"/>
      </w:pPr>
      <w:r>
        <w:rPr>
          <w:b/>
          <w:sz w:val="24"/>
        </w:rPr>
        <w:t>Rôles • Responsabilités • Communication • Gouvernance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10181"/>
      </w:tblGrid>
      <w:tr>
        <w:tc>
          <w:tcPr>
            <w:tcW w:type="dxa" w:w="10181"/>
            <w:shd w:val="clear" w:color="auto" w:fill="37474F"/>
          </w:tcPr>
          <w:p>
            <w:pPr>
              <w:jc w:val="left"/>
            </w:pPr>
            <w:r>
              <w:rPr>
                <w:rFonts w:ascii="Calibri" w:hAnsi="Calibri"/>
                <w:b/>
                <w:color w:val="FFFFFF"/>
                <w:sz w:val="28"/>
              </w:rPr>
              <w:t>Légende &amp; conseils d’usage</w:t>
            </w:r>
          </w:p>
        </w:tc>
      </w:tr>
    </w:tbl>
    <w:tbl>
      <w:tblPr>
        <w:tblStyle w:val="TableGrid"/>
        <w:jc w:val="center"/>
        <w:tblLook w:firstColumn="1" w:firstRow="1" w:lastColumn="0" w:lastRow="0" w:noHBand="0" w:noVBand="1" w:val="04A0"/>
        <w:tblW w:type="dxa" w:w="10181"/>
      </w:tblPr>
      <w:tblGrid>
        <w:gridCol w:w="2545"/>
        <w:gridCol w:w="2545"/>
        <w:gridCol w:w="2545"/>
        <w:gridCol w:w="2545"/>
      </w:tblGrid>
      <w:tr>
        <w:tc>
          <w:tcPr>
            <w:tcW w:type="dxa" w:w="2545"/>
            <w:vAlign w:val="center"/>
          </w:tcPr>
          <w:p>
            <w:pPr>
              <w:keepNext/>
              <w:keepLines/>
            </w:pPr>
            <w:r>
              <w:t>R = Responsible (réalise)</w:t>
            </w:r>
          </w:p>
        </w:tc>
        <w:tc>
          <w:tcPr>
            <w:tcW w:type="dxa" w:w="2545"/>
            <w:vAlign w:val="center"/>
          </w:tcPr>
          <w:p>
            <w:pPr>
              <w:keepNext/>
              <w:keepLines/>
            </w:pPr>
            <w:r>
              <w:t>A = Accountable (rend des comptes)</w:t>
            </w:r>
          </w:p>
        </w:tc>
        <w:tc>
          <w:tcPr>
            <w:tcW w:type="dxa" w:w="2545"/>
            <w:vAlign w:val="center"/>
          </w:tcPr>
          <w:p>
            <w:pPr>
              <w:keepNext/>
              <w:keepLines/>
            </w:pPr>
            <w:r>
              <w:t>C = Consulted (consulté)</w:t>
            </w:r>
          </w:p>
        </w:tc>
        <w:tc>
          <w:tcPr>
            <w:tcW w:type="dxa" w:w="2545"/>
            <w:vAlign w:val="center"/>
          </w:tcPr>
          <w:p>
            <w:pPr>
              <w:keepNext/>
              <w:keepLines/>
            </w:pPr>
            <w:r>
              <w:t>I = Informed (informé)</w:t>
            </w:r>
          </w:p>
        </w:tc>
      </w:tr>
      <w:tr>
        <w:tc>
          <w:tcPr>
            <w:tcW w:type="dxa" w:w="2545"/>
            <w:vAlign w:val="center"/>
          </w:tcPr>
          <w:p>
            <w:pPr>
              <w:keepNext/>
              <w:keepLines/>
            </w:pPr>
            <w:r>
              <w:t>1 livrable = 1 seul A</w:t>
            </w:r>
          </w:p>
        </w:tc>
        <w:tc>
          <w:tcPr>
            <w:tcW w:type="dxa" w:w="2545"/>
            <w:vAlign w:val="center"/>
          </w:tcPr>
          <w:p>
            <w:pPr>
              <w:keepNext/>
              <w:keepLines/>
            </w:pPr>
            <w:r>
              <w:t>Limiter les C/I</w:t>
            </w:r>
          </w:p>
        </w:tc>
        <w:tc>
          <w:tcPr>
            <w:tcW w:type="dxa" w:w="2545"/>
            <w:vAlign w:val="center"/>
          </w:tcPr>
          <w:p>
            <w:pPr>
              <w:keepNext/>
              <w:keepLines/>
            </w:pPr>
            <w:r>
              <w:t>Aligner avec gouvernance</w:t>
            </w:r>
          </w:p>
        </w:tc>
        <w:tc>
          <w:tcPr>
            <w:tcW w:type="dxa" w:w="2545"/>
            <w:vAlign w:val="center"/>
          </w:tcPr>
          <w:p>
            <w:pPr>
              <w:keepNext/>
              <w:keepLines/>
            </w:pPr>
            <w:r>
              <w:t>Réviser aux jalons</w:t>
            </w:r>
          </w:p>
        </w:tc>
      </w:tr>
    </w:tbl>
    <w:tbl>
      <w:tblPr>
        <w:tblW w:type="auto" w:w="0"/>
        <w:tblLook w:firstColumn="1" w:firstRow="1" w:lastColumn="0" w:lastRow="0" w:noHBand="0" w:noVBand="1" w:val="04A0"/>
      </w:tblPr>
      <w:tblGrid>
        <w:gridCol w:w="10181"/>
      </w:tblGrid>
      <w:tr>
        <w:tc>
          <w:tcPr>
            <w:tcW w:type="dxa" w:w="10181"/>
            <w:shd w:val="clear" w:color="auto" w:fill="00695C"/>
          </w:tcPr>
          <w:p>
            <w:pPr>
              <w:jc w:val="left"/>
            </w:pPr>
            <w:r>
              <w:rPr>
                <w:rFonts w:ascii="Calibri" w:hAnsi="Calibri"/>
                <w:b/>
                <w:color w:val="FFFFFF"/>
                <w:sz w:val="28"/>
              </w:rPr>
              <w:t>Parties prenantes (liste &amp; rôles)</w:t>
            </w:r>
          </w:p>
        </w:tc>
      </w:tr>
    </w:tbl>
    <w:tbl>
      <w:tblPr>
        <w:tblStyle w:val="TableGrid"/>
        <w:jc w:val="center"/>
        <w:tblLook w:firstColumn="1" w:firstRow="1" w:lastColumn="0" w:lastRow="0" w:noHBand="0" w:noVBand="1" w:val="04A0"/>
        <w:tblW w:type="dxa" w:w="10181"/>
      </w:tblPr>
      <w:tblGrid>
        <w:gridCol w:w="1697"/>
        <w:gridCol w:w="1697"/>
        <w:gridCol w:w="1697"/>
        <w:gridCol w:w="1697"/>
        <w:gridCol w:w="1697"/>
        <w:gridCol w:w="1697"/>
      </w:tblGrid>
      <w:tr>
        <w:tc>
          <w:tcPr>
            <w:tcW w:type="dxa" w:w="1697"/>
            <w:vAlign w:val="center"/>
          </w:tcPr>
          <w:p>
            <w:pPr>
              <w:keepNext/>
              <w:keepLines/>
            </w:pPr>
            <w:r>
              <w:t>Rôle</w:t>
            </w:r>
          </w:p>
        </w:tc>
        <w:tc>
          <w:tcPr>
            <w:tcW w:type="dxa" w:w="1697"/>
            <w:vAlign w:val="center"/>
          </w:tcPr>
          <w:p>
            <w:pPr>
              <w:keepNext/>
              <w:keepLines/>
            </w:pPr>
            <w:r>
              <w:t>Nom</w:t>
            </w:r>
          </w:p>
        </w:tc>
        <w:tc>
          <w:tcPr>
            <w:tcW w:type="dxa" w:w="1697"/>
            <w:vAlign w:val="center"/>
          </w:tcPr>
          <w:p>
            <w:pPr>
              <w:keepNext/>
              <w:keepLines/>
            </w:pPr>
            <w:r>
              <w:t>Organisation</w:t>
            </w:r>
          </w:p>
        </w:tc>
        <w:tc>
          <w:tcPr>
            <w:tcW w:type="dxa" w:w="1697"/>
            <w:vAlign w:val="center"/>
          </w:tcPr>
          <w:p>
            <w:pPr>
              <w:keepNext/>
              <w:keepLines/>
            </w:pPr>
            <w:r>
              <w:t>Email</w:t>
            </w:r>
          </w:p>
        </w:tc>
        <w:tc>
          <w:tcPr>
            <w:tcW w:type="dxa" w:w="1697"/>
            <w:vAlign w:val="center"/>
          </w:tcPr>
          <w:p>
            <w:pPr>
              <w:keepNext/>
              <w:keepLines/>
            </w:pPr>
            <w:r>
              <w:t>Téléphone</w:t>
            </w:r>
          </w:p>
        </w:tc>
        <w:tc>
          <w:tcPr>
            <w:tcW w:type="dxa" w:w="1697"/>
            <w:vAlign w:val="center"/>
          </w:tcPr>
          <w:p>
            <w:pPr>
              <w:keepNext/>
              <w:keepLines/>
            </w:pPr>
            <w:r>
              <w:t>Remplaçant</w:t>
            </w:r>
          </w:p>
        </w:tc>
      </w:tr>
      <w:tr>
        <w:tc>
          <w:tcPr>
            <w:tcW w:type="dxa" w:w="1697"/>
            <w:vAlign w:val="center"/>
          </w:tcPr>
          <w:p>
            <w:pPr>
              <w:keepNext/>
              <w:keepLines/>
            </w:pPr>
            <w:r>
              <w:t>[…]</w:t>
            </w:r>
          </w:p>
        </w:tc>
        <w:tc>
          <w:tcPr>
            <w:tcW w:type="dxa" w:w="1697"/>
            <w:vAlign w:val="center"/>
          </w:tcPr>
          <w:p>
            <w:pPr>
              <w:keepNext/>
              <w:keepLines/>
            </w:pPr>
            <w:r>
              <w:t>[…]</w:t>
            </w:r>
          </w:p>
        </w:tc>
        <w:tc>
          <w:tcPr>
            <w:tcW w:type="dxa" w:w="1697"/>
            <w:vAlign w:val="center"/>
          </w:tcPr>
          <w:p>
            <w:pPr>
              <w:keepNext/>
              <w:keepLines/>
            </w:pPr>
            <w:r>
              <w:t>[…]</w:t>
            </w:r>
          </w:p>
        </w:tc>
        <w:tc>
          <w:tcPr>
            <w:tcW w:type="dxa" w:w="1697"/>
            <w:vAlign w:val="center"/>
          </w:tcPr>
          <w:p>
            <w:pPr>
              <w:keepNext/>
              <w:keepLines/>
            </w:pPr>
            <w:r>
              <w:t>[…]</w:t>
            </w:r>
          </w:p>
        </w:tc>
        <w:tc>
          <w:tcPr>
            <w:tcW w:type="dxa" w:w="1697"/>
            <w:vAlign w:val="center"/>
          </w:tcPr>
          <w:p>
            <w:pPr>
              <w:keepNext/>
              <w:keepLines/>
            </w:pPr>
            <w:r>
              <w:t>[…]</w:t>
            </w:r>
          </w:p>
        </w:tc>
        <w:tc>
          <w:tcPr>
            <w:tcW w:type="dxa" w:w="1697"/>
            <w:vAlign w:val="center"/>
          </w:tcPr>
          <w:p>
            <w:pPr>
              <w:keepNext/>
              <w:keepLines/>
            </w:pPr>
            <w:r>
              <w:t>[…]</w:t>
            </w:r>
          </w:p>
        </w:tc>
      </w:tr>
    </w:tbl>
    <w:tbl>
      <w:tblPr>
        <w:tblW w:type="auto" w:w="0"/>
        <w:tblLook w:firstColumn="1" w:firstRow="1" w:lastColumn="0" w:lastRow="0" w:noHBand="0" w:noVBand="1" w:val="04A0"/>
      </w:tblPr>
      <w:tblGrid>
        <w:gridCol w:w="10181"/>
      </w:tblGrid>
      <w:tr>
        <w:tc>
          <w:tcPr>
            <w:tcW w:type="dxa" w:w="10181"/>
            <w:shd w:val="clear" w:color="auto" w:fill="1565C0"/>
          </w:tcPr>
          <w:p>
            <w:pPr>
              <w:jc w:val="left"/>
            </w:pPr>
            <w:r>
              <w:rPr>
                <w:rFonts w:ascii="Calibri" w:hAnsi="Calibri"/>
                <w:b/>
                <w:color w:val="FFFFFF"/>
                <w:sz w:val="28"/>
              </w:rPr>
              <w:t>Matrice RACI (livrables × parties prenantes)</w:t>
            </w:r>
          </w:p>
        </w:tc>
      </w:tr>
    </w:tbl>
    <w:tbl>
      <w:tblPr>
        <w:tblStyle w:val="TableGrid"/>
        <w:jc w:val="center"/>
        <w:tblLook w:firstColumn="1" w:firstRow="1" w:lastColumn="0" w:lastRow="0" w:noHBand="0" w:noVBand="1" w:val="04A0"/>
        <w:tblW w:type="dxa" w:w="10181"/>
      </w:tblPr>
      <w:tblGrid>
        <w:gridCol w:w="1454"/>
        <w:gridCol w:w="1454"/>
        <w:gridCol w:w="1454"/>
        <w:gridCol w:w="1454"/>
        <w:gridCol w:w="1454"/>
        <w:gridCol w:w="1454"/>
        <w:gridCol w:w="1454"/>
      </w:tblGrid>
      <w:tr>
        <w:tc>
          <w:tcPr>
            <w:tcW w:type="dxa" w:w="1454"/>
            <w:vAlign w:val="center"/>
          </w:tcPr>
          <w:p>
            <w:pPr>
              <w:keepNext/>
              <w:keepLines/>
            </w:pPr>
            <w:r>
              <w:t>Livrable / Décision</w:t>
            </w:r>
          </w:p>
        </w:tc>
        <w:tc>
          <w:tcPr>
            <w:tcW w:type="dxa" w:w="1454"/>
            <w:vAlign w:val="center"/>
          </w:tcPr>
          <w:p>
            <w:pPr>
              <w:keepNext/>
              <w:keepLines/>
            </w:pPr>
            <w:r>
              <w:t>Stakeholder 1</w:t>
            </w:r>
          </w:p>
        </w:tc>
        <w:tc>
          <w:tcPr>
            <w:tcW w:type="dxa" w:w="1454"/>
            <w:vAlign w:val="center"/>
          </w:tcPr>
          <w:p>
            <w:pPr>
              <w:keepNext/>
              <w:keepLines/>
            </w:pPr>
            <w:r>
              <w:t>Stakeholder 2</w:t>
            </w:r>
          </w:p>
        </w:tc>
        <w:tc>
          <w:tcPr>
            <w:tcW w:type="dxa" w:w="1454"/>
            <w:vAlign w:val="center"/>
          </w:tcPr>
          <w:p>
            <w:pPr>
              <w:keepNext/>
              <w:keepLines/>
            </w:pPr>
            <w:r>
              <w:t>Stakeholder 3</w:t>
            </w:r>
          </w:p>
        </w:tc>
        <w:tc>
          <w:tcPr>
            <w:tcW w:type="dxa" w:w="1454"/>
            <w:vAlign w:val="center"/>
          </w:tcPr>
          <w:p>
            <w:pPr>
              <w:keepNext/>
              <w:keepLines/>
            </w:pPr>
            <w:r>
              <w:t>Stakeholder 4</w:t>
            </w:r>
          </w:p>
        </w:tc>
        <w:tc>
          <w:tcPr>
            <w:tcW w:type="dxa" w:w="1454"/>
            <w:vAlign w:val="center"/>
          </w:tcPr>
          <w:p>
            <w:pPr>
              <w:keepNext/>
              <w:keepLines/>
            </w:pPr>
            <w:r>
              <w:t>Stakeholder 5</w:t>
            </w:r>
          </w:p>
        </w:tc>
        <w:tc>
          <w:tcPr>
            <w:tcW w:type="dxa" w:w="1454"/>
            <w:vAlign w:val="center"/>
          </w:tcPr>
          <w:p>
            <w:pPr>
              <w:keepNext/>
              <w:keepLines/>
            </w:pPr>
            <w:r>
              <w:t>Stakeholder 6</w:t>
            </w:r>
          </w:p>
        </w:tc>
      </w:tr>
      <w:tr>
        <w:tc>
          <w:tcPr>
            <w:tcW w:type="dxa" w:w="1454"/>
            <w:vAlign w:val="center"/>
          </w:tcPr>
          <w:p>
            <w:pPr>
              <w:keepNext/>
              <w:keepLines/>
            </w:pPr>
            <w:r>
              <w:t>Kick-off &amp; périmètre</w:t>
            </w:r>
          </w:p>
        </w:tc>
        <w:tc>
          <w:tcPr>
            <w:tcW w:type="dxa" w:w="1454"/>
            <w:vAlign w:val="center"/>
          </w:tcPr>
          <w:p>
            <w:pPr>
              <w:keepNext/>
              <w:keepLines/>
            </w:pPr>
            <w:r>
              <w:t>[R/A/C/I]</w:t>
            </w:r>
          </w:p>
        </w:tc>
        <w:tc>
          <w:tcPr>
            <w:tcW w:type="dxa" w:w="1454"/>
            <w:vAlign w:val="center"/>
          </w:tcPr>
          <w:p>
            <w:pPr>
              <w:keepNext/>
              <w:keepLines/>
            </w:pPr>
            <w:r>
              <w:t>[R/A/C/I]</w:t>
            </w:r>
          </w:p>
        </w:tc>
        <w:tc>
          <w:tcPr>
            <w:tcW w:type="dxa" w:w="1454"/>
            <w:vAlign w:val="center"/>
          </w:tcPr>
          <w:p>
            <w:pPr>
              <w:keepNext/>
              <w:keepLines/>
            </w:pPr>
            <w:r>
              <w:t>[R/A/C/I]</w:t>
            </w:r>
          </w:p>
        </w:tc>
        <w:tc>
          <w:tcPr>
            <w:tcW w:type="dxa" w:w="1454"/>
            <w:vAlign w:val="center"/>
          </w:tcPr>
          <w:p>
            <w:pPr>
              <w:keepNext/>
              <w:keepLines/>
            </w:pPr>
            <w:r>
              <w:t>[R/A/C/I]</w:t>
            </w:r>
          </w:p>
        </w:tc>
        <w:tc>
          <w:tcPr>
            <w:tcW w:type="dxa" w:w="1454"/>
            <w:vAlign w:val="center"/>
          </w:tcPr>
          <w:p>
            <w:pPr>
              <w:keepNext/>
              <w:keepLines/>
            </w:pPr>
            <w:r>
              <w:t>[R/A/C/I]</w:t>
            </w:r>
          </w:p>
        </w:tc>
        <w:tc>
          <w:tcPr>
            <w:tcW w:type="dxa" w:w="1454"/>
            <w:vAlign w:val="center"/>
          </w:tcPr>
          <w:p>
            <w:pPr>
              <w:keepNext/>
              <w:keepLines/>
            </w:pPr>
            <w:r>
              <w:t>[R/A/C/I]</w:t>
            </w:r>
          </w:p>
        </w:tc>
      </w:tr>
      <w:tr>
        <w:tc>
          <w:tcPr>
            <w:tcW w:type="dxa" w:w="1454"/>
            <w:vAlign w:val="center"/>
          </w:tcPr>
          <w:p>
            <w:pPr>
              <w:keepNext/>
              <w:keepLines/>
            </w:pPr>
            <w:r>
              <w:t>Spécifications fonctionnelles</w:t>
            </w:r>
          </w:p>
        </w:tc>
        <w:tc>
          <w:tcPr>
            <w:tcW w:type="dxa" w:w="1454"/>
            <w:vAlign w:val="center"/>
          </w:tcPr>
          <w:p>
            <w:pPr>
              <w:keepNext/>
              <w:keepLines/>
            </w:pPr>
            <w:r>
              <w:t>[R/A/C/I]</w:t>
            </w:r>
          </w:p>
        </w:tc>
        <w:tc>
          <w:tcPr>
            <w:tcW w:type="dxa" w:w="1454"/>
            <w:vAlign w:val="center"/>
          </w:tcPr>
          <w:p>
            <w:pPr>
              <w:keepNext/>
              <w:keepLines/>
            </w:pPr>
            <w:r>
              <w:t>[R/A/C/I]</w:t>
            </w:r>
          </w:p>
        </w:tc>
        <w:tc>
          <w:tcPr>
            <w:tcW w:type="dxa" w:w="1454"/>
            <w:vAlign w:val="center"/>
          </w:tcPr>
          <w:p>
            <w:pPr>
              <w:keepNext/>
              <w:keepLines/>
            </w:pPr>
            <w:r>
              <w:t>[R/A/C/I]</w:t>
            </w:r>
          </w:p>
        </w:tc>
        <w:tc>
          <w:tcPr>
            <w:tcW w:type="dxa" w:w="1454"/>
            <w:vAlign w:val="center"/>
          </w:tcPr>
          <w:p>
            <w:pPr>
              <w:keepNext/>
              <w:keepLines/>
            </w:pPr>
            <w:r>
              <w:t>[R/A/C/I]</w:t>
            </w:r>
          </w:p>
        </w:tc>
        <w:tc>
          <w:tcPr>
            <w:tcW w:type="dxa" w:w="1454"/>
            <w:vAlign w:val="center"/>
          </w:tcPr>
          <w:p>
            <w:pPr>
              <w:keepNext/>
              <w:keepLines/>
            </w:pPr>
            <w:r>
              <w:t>[R/A/C/I]</w:t>
            </w:r>
          </w:p>
        </w:tc>
        <w:tc>
          <w:tcPr>
            <w:tcW w:type="dxa" w:w="1454"/>
            <w:vAlign w:val="center"/>
          </w:tcPr>
          <w:p>
            <w:pPr>
              <w:keepNext/>
              <w:keepLines/>
            </w:pPr>
            <w:r>
              <w:t>[R/A/C/I]</w:t>
            </w:r>
          </w:p>
        </w:tc>
      </w:tr>
      <w:tr>
        <w:tc>
          <w:tcPr>
            <w:tcW w:type="dxa" w:w="1454"/>
            <w:vAlign w:val="center"/>
          </w:tcPr>
          <w:p>
            <w:pPr>
              <w:keepNext/>
              <w:keepLines/>
            </w:pPr>
            <w:r>
              <w:t>Intégrations &amp; sécurité</w:t>
            </w:r>
          </w:p>
        </w:tc>
        <w:tc>
          <w:tcPr>
            <w:tcW w:type="dxa" w:w="1454"/>
            <w:vAlign w:val="center"/>
          </w:tcPr>
          <w:p>
            <w:pPr>
              <w:keepNext/>
              <w:keepLines/>
            </w:pPr>
            <w:r>
              <w:t>[R/A/C/I]</w:t>
            </w:r>
          </w:p>
        </w:tc>
        <w:tc>
          <w:tcPr>
            <w:tcW w:type="dxa" w:w="1454"/>
            <w:vAlign w:val="center"/>
          </w:tcPr>
          <w:p>
            <w:pPr>
              <w:keepNext/>
              <w:keepLines/>
            </w:pPr>
            <w:r>
              <w:t>[R/A/C/I]</w:t>
            </w:r>
          </w:p>
        </w:tc>
        <w:tc>
          <w:tcPr>
            <w:tcW w:type="dxa" w:w="1454"/>
            <w:vAlign w:val="center"/>
          </w:tcPr>
          <w:p>
            <w:pPr>
              <w:keepNext/>
              <w:keepLines/>
            </w:pPr>
            <w:r>
              <w:t>[R/A/C/I]</w:t>
            </w:r>
          </w:p>
        </w:tc>
        <w:tc>
          <w:tcPr>
            <w:tcW w:type="dxa" w:w="1454"/>
            <w:vAlign w:val="center"/>
          </w:tcPr>
          <w:p>
            <w:pPr>
              <w:keepNext/>
              <w:keepLines/>
            </w:pPr>
            <w:r>
              <w:t>[R/A/C/I]</w:t>
            </w:r>
          </w:p>
        </w:tc>
        <w:tc>
          <w:tcPr>
            <w:tcW w:type="dxa" w:w="1454"/>
            <w:vAlign w:val="center"/>
          </w:tcPr>
          <w:p>
            <w:pPr>
              <w:keepNext/>
              <w:keepLines/>
            </w:pPr>
            <w:r>
              <w:t>[R/A/C/I]</w:t>
            </w:r>
          </w:p>
        </w:tc>
        <w:tc>
          <w:tcPr>
            <w:tcW w:type="dxa" w:w="1454"/>
            <w:vAlign w:val="center"/>
          </w:tcPr>
          <w:p>
            <w:pPr>
              <w:keepNext/>
              <w:keepLines/>
            </w:pPr>
            <w:r>
              <w:t>[R/A/C/I]</w:t>
            </w:r>
          </w:p>
        </w:tc>
      </w:tr>
      <w:tr>
        <w:tc>
          <w:tcPr>
            <w:tcW w:type="dxa" w:w="1454"/>
            <w:vAlign w:val="center"/>
          </w:tcPr>
          <w:p>
            <w:pPr>
              <w:keepNext/>
              <w:keepLines/>
            </w:pPr>
            <w:r>
              <w:t>Go-live &amp; change</w:t>
            </w:r>
          </w:p>
        </w:tc>
        <w:tc>
          <w:tcPr>
            <w:tcW w:type="dxa" w:w="1454"/>
            <w:vAlign w:val="center"/>
          </w:tcPr>
          <w:p>
            <w:pPr>
              <w:keepNext/>
              <w:keepLines/>
            </w:pPr>
            <w:r>
              <w:t>[R/A/C/I]</w:t>
            </w:r>
          </w:p>
        </w:tc>
        <w:tc>
          <w:tcPr>
            <w:tcW w:type="dxa" w:w="1454"/>
            <w:vAlign w:val="center"/>
          </w:tcPr>
          <w:p>
            <w:pPr>
              <w:keepNext/>
              <w:keepLines/>
            </w:pPr>
            <w:r>
              <w:t>[R/A/C/I]</w:t>
            </w:r>
          </w:p>
        </w:tc>
        <w:tc>
          <w:tcPr>
            <w:tcW w:type="dxa" w:w="1454"/>
            <w:vAlign w:val="center"/>
          </w:tcPr>
          <w:p>
            <w:pPr>
              <w:keepNext/>
              <w:keepLines/>
            </w:pPr>
            <w:r>
              <w:t>[R/A/C/I]</w:t>
            </w:r>
          </w:p>
        </w:tc>
        <w:tc>
          <w:tcPr>
            <w:tcW w:type="dxa" w:w="1454"/>
            <w:vAlign w:val="center"/>
          </w:tcPr>
          <w:p>
            <w:pPr>
              <w:keepNext/>
              <w:keepLines/>
            </w:pPr>
            <w:r>
              <w:t>[R/A/C/I]</w:t>
            </w:r>
          </w:p>
        </w:tc>
        <w:tc>
          <w:tcPr>
            <w:tcW w:type="dxa" w:w="1454"/>
            <w:vAlign w:val="center"/>
          </w:tcPr>
          <w:p>
            <w:pPr>
              <w:keepNext/>
              <w:keepLines/>
            </w:pPr>
            <w:r>
              <w:t>[R/A/C/I]</w:t>
            </w:r>
          </w:p>
        </w:tc>
        <w:tc>
          <w:tcPr>
            <w:tcW w:type="dxa" w:w="1454"/>
            <w:vAlign w:val="center"/>
          </w:tcPr>
          <w:p>
            <w:pPr>
              <w:keepNext/>
              <w:keepLines/>
            </w:pPr>
            <w:r>
              <w:t>[R/A/C/I]</w:t>
            </w:r>
          </w:p>
        </w:tc>
      </w:tr>
      <w:tr>
        <w:tc>
          <w:tcPr>
            <w:tcW w:type="dxa" w:w="1454"/>
            <w:vAlign w:val="center"/>
          </w:tcPr>
          <w:p>
            <w:pPr>
              <w:keepNext/>
              <w:keepLines/>
            </w:pPr>
            <w:r>
              <w:t>QBR &amp; ROI</w:t>
            </w:r>
          </w:p>
        </w:tc>
        <w:tc>
          <w:tcPr>
            <w:tcW w:type="dxa" w:w="1454"/>
            <w:vAlign w:val="center"/>
          </w:tcPr>
          <w:p>
            <w:pPr>
              <w:keepNext/>
              <w:keepLines/>
            </w:pPr>
            <w:r>
              <w:t>[R/A/C/I]</w:t>
            </w:r>
          </w:p>
        </w:tc>
        <w:tc>
          <w:tcPr>
            <w:tcW w:type="dxa" w:w="1454"/>
            <w:vAlign w:val="center"/>
          </w:tcPr>
          <w:p>
            <w:pPr>
              <w:keepNext/>
              <w:keepLines/>
            </w:pPr>
            <w:r>
              <w:t>[R/A/C/I]</w:t>
            </w:r>
          </w:p>
        </w:tc>
        <w:tc>
          <w:tcPr>
            <w:tcW w:type="dxa" w:w="1454"/>
            <w:vAlign w:val="center"/>
          </w:tcPr>
          <w:p>
            <w:pPr>
              <w:keepNext/>
              <w:keepLines/>
            </w:pPr>
            <w:r>
              <w:t>[R/A/C/I]</w:t>
            </w:r>
          </w:p>
        </w:tc>
        <w:tc>
          <w:tcPr>
            <w:tcW w:type="dxa" w:w="1454"/>
            <w:vAlign w:val="center"/>
          </w:tcPr>
          <w:p>
            <w:pPr>
              <w:keepNext/>
              <w:keepLines/>
            </w:pPr>
            <w:r>
              <w:t>[R/A/C/I]</w:t>
            </w:r>
          </w:p>
        </w:tc>
        <w:tc>
          <w:tcPr>
            <w:tcW w:type="dxa" w:w="1454"/>
            <w:vAlign w:val="center"/>
          </w:tcPr>
          <w:p>
            <w:pPr>
              <w:keepNext/>
              <w:keepLines/>
            </w:pPr>
            <w:r>
              <w:t>[R/A/C/I]</w:t>
            </w:r>
          </w:p>
        </w:tc>
        <w:tc>
          <w:tcPr>
            <w:tcW w:type="dxa" w:w="1454"/>
            <w:vAlign w:val="center"/>
          </w:tcPr>
          <w:p>
            <w:pPr>
              <w:keepNext/>
              <w:keepLines/>
            </w:pPr>
            <w:r>
              <w:t>[R/A/C/I]</w:t>
            </w:r>
          </w:p>
        </w:tc>
      </w:tr>
    </w:tbl>
    <w:tbl>
      <w:tblPr>
        <w:tblW w:type="auto" w:w="0"/>
        <w:tblLook w:firstColumn="1" w:firstRow="1" w:lastColumn="0" w:lastRow="0" w:noHBand="0" w:noVBand="1" w:val="04A0"/>
      </w:tblPr>
      <w:tblGrid>
        <w:gridCol w:w="10181"/>
      </w:tblGrid>
      <w:tr>
        <w:tc>
          <w:tcPr>
            <w:tcW w:type="dxa" w:w="10181"/>
            <w:shd w:val="clear" w:color="auto" w:fill="283593"/>
          </w:tcPr>
          <w:p>
            <w:pPr>
              <w:jc w:val="left"/>
            </w:pPr>
            <w:r>
              <w:rPr>
                <w:rFonts w:ascii="Calibri" w:hAnsi="Calibri"/>
                <w:b/>
                <w:color w:val="FFFFFF"/>
                <w:sz w:val="28"/>
              </w:rPr>
              <w:t>Plan de communication</w:t>
            </w:r>
          </w:p>
        </w:tc>
      </w:tr>
    </w:tbl>
    <w:tbl>
      <w:tblPr>
        <w:tblStyle w:val="TableGrid"/>
        <w:jc w:val="center"/>
        <w:tblLook w:firstColumn="1" w:firstRow="1" w:lastColumn="0" w:lastRow="0" w:noHBand="0" w:noVBand="1" w:val="04A0"/>
        <w:tblW w:type="dxa" w:w="10181"/>
      </w:tblPr>
      <w:tblGrid>
        <w:gridCol w:w="1697"/>
        <w:gridCol w:w="1697"/>
        <w:gridCol w:w="1697"/>
        <w:gridCol w:w="1697"/>
        <w:gridCol w:w="1697"/>
        <w:gridCol w:w="1697"/>
      </w:tblGrid>
      <w:tr>
        <w:tc>
          <w:tcPr>
            <w:tcW w:type="dxa" w:w="1697"/>
            <w:vAlign w:val="center"/>
          </w:tcPr>
          <w:p>
            <w:pPr>
              <w:keepNext/>
              <w:keepLines/>
            </w:pPr>
            <w:r>
              <w:t>Rituel</w:t>
            </w:r>
          </w:p>
        </w:tc>
        <w:tc>
          <w:tcPr>
            <w:tcW w:type="dxa" w:w="1697"/>
            <w:vAlign w:val="center"/>
          </w:tcPr>
          <w:p>
            <w:pPr>
              <w:keepNext/>
              <w:keepLines/>
            </w:pPr>
            <w:r>
              <w:t>Audience</w:t>
            </w:r>
          </w:p>
        </w:tc>
        <w:tc>
          <w:tcPr>
            <w:tcW w:type="dxa" w:w="1697"/>
            <w:vAlign w:val="center"/>
          </w:tcPr>
          <w:p>
            <w:pPr>
              <w:keepNext/>
              <w:keepLines/>
            </w:pPr>
            <w:r>
              <w:t>Cadence</w:t>
            </w:r>
          </w:p>
        </w:tc>
        <w:tc>
          <w:tcPr>
            <w:tcW w:type="dxa" w:w="1697"/>
            <w:vAlign w:val="center"/>
          </w:tcPr>
          <w:p>
            <w:pPr>
              <w:keepNext/>
              <w:keepLines/>
            </w:pPr>
            <w:r>
              <w:t>Canal</w:t>
            </w:r>
          </w:p>
        </w:tc>
        <w:tc>
          <w:tcPr>
            <w:tcW w:type="dxa" w:w="1697"/>
            <w:vAlign w:val="center"/>
          </w:tcPr>
          <w:p>
            <w:pPr>
              <w:keepNext/>
              <w:keepLines/>
            </w:pPr>
            <w:r>
              <w:t>Agenda type</w:t>
            </w:r>
          </w:p>
        </w:tc>
        <w:tc>
          <w:tcPr>
            <w:tcW w:type="dxa" w:w="1697"/>
            <w:vAlign w:val="center"/>
          </w:tcPr>
          <w:p>
            <w:pPr>
              <w:keepNext/>
              <w:keepLines/>
            </w:pPr>
            <w:r>
              <w:t>Livrables/PV</w:t>
            </w:r>
          </w:p>
        </w:tc>
      </w:tr>
      <w:tr>
        <w:tc>
          <w:tcPr>
            <w:tcW w:type="dxa" w:w="1697"/>
            <w:vAlign w:val="center"/>
          </w:tcPr>
          <w:p>
            <w:pPr>
              <w:keepNext/>
              <w:keepLines/>
            </w:pPr>
            <w:r>
              <w:t>[Kick-off / Weekly / Monthly / QBR]</w:t>
            </w:r>
          </w:p>
        </w:tc>
        <w:tc>
          <w:tcPr>
            <w:tcW w:type="dxa" w:w="1697"/>
            <w:vAlign w:val="center"/>
          </w:tcPr>
          <w:p>
            <w:pPr>
              <w:keepNext/>
              <w:keepLines/>
            </w:pPr>
            <w:r>
              <w:t>[Kick-off / Weekly / Monthly / QBR]</w:t>
            </w:r>
          </w:p>
        </w:tc>
        <w:tc>
          <w:tcPr>
            <w:tcW w:type="dxa" w:w="1697"/>
            <w:vAlign w:val="center"/>
          </w:tcPr>
          <w:p>
            <w:pPr>
              <w:keepNext/>
              <w:keepLines/>
            </w:pPr>
            <w:r>
              <w:t>[Kick-off / Weekly / Monthly / QBR]</w:t>
            </w:r>
          </w:p>
        </w:tc>
        <w:tc>
          <w:tcPr>
            <w:tcW w:type="dxa" w:w="1697"/>
            <w:vAlign w:val="center"/>
          </w:tcPr>
          <w:p>
            <w:pPr>
              <w:keepNext/>
              <w:keepLines/>
            </w:pPr>
            <w:r>
              <w:t>[Kick-off / Weekly / Monthly / QBR]</w:t>
            </w:r>
          </w:p>
        </w:tc>
        <w:tc>
          <w:tcPr>
            <w:tcW w:type="dxa" w:w="1697"/>
            <w:vAlign w:val="center"/>
          </w:tcPr>
          <w:p>
            <w:pPr>
              <w:keepNext/>
              <w:keepLines/>
            </w:pPr>
            <w:r>
              <w:t>[Kick-off / Weekly / Monthly / QBR]</w:t>
            </w:r>
          </w:p>
        </w:tc>
        <w:tc>
          <w:tcPr>
            <w:tcW w:type="dxa" w:w="1697"/>
            <w:vAlign w:val="center"/>
          </w:tcPr>
          <w:p>
            <w:pPr>
              <w:keepNext/>
              <w:keepLines/>
            </w:pPr>
            <w:r>
              <w:t>[Kick-off / Weekly / Monthly / QBR]</w:t>
            </w:r>
          </w:p>
        </w:tc>
      </w:tr>
    </w:tbl>
    <w:tbl>
      <w:tblPr>
        <w:tblW w:type="auto" w:w="0"/>
        <w:tblLook w:firstColumn="1" w:firstRow="1" w:lastColumn="0" w:lastRow="0" w:noHBand="0" w:noVBand="1" w:val="04A0"/>
      </w:tblPr>
      <w:tblGrid>
        <w:gridCol w:w="10181"/>
      </w:tblGrid>
      <w:tr>
        <w:tc>
          <w:tcPr>
            <w:tcW w:type="dxa" w:w="10181"/>
            <w:shd w:val="clear" w:color="auto" w:fill="512DA8"/>
          </w:tcPr>
          <w:p>
            <w:pPr>
              <w:jc w:val="left"/>
            </w:pPr>
            <w:r>
              <w:rPr>
                <w:rFonts w:ascii="Calibri" w:hAnsi="Calibri"/>
                <w:b/>
                <w:color w:val="FFFFFF"/>
                <w:sz w:val="28"/>
              </w:rPr>
              <w:t>Gouvernance &amp; validations</w:t>
            </w:r>
          </w:p>
        </w:tc>
      </w:tr>
    </w:tbl>
    <w:tbl>
      <w:tblPr>
        <w:tblStyle w:val="TableGrid"/>
        <w:jc w:val="center"/>
        <w:tblLook w:firstColumn="1" w:firstRow="1" w:lastColumn="0" w:lastRow="0" w:noHBand="0" w:noVBand="1" w:val="04A0"/>
        <w:tblW w:type="dxa" w:w="10181"/>
      </w:tblPr>
      <w:tblGrid>
        <w:gridCol w:w="2036"/>
        <w:gridCol w:w="2036"/>
        <w:gridCol w:w="2036"/>
        <w:gridCol w:w="2036"/>
        <w:gridCol w:w="2036"/>
      </w:tblGrid>
      <w:tr>
        <w:tc>
          <w:tcPr>
            <w:tcW w:type="dxa" w:w="2036"/>
            <w:vAlign w:val="center"/>
          </w:tcPr>
          <w:p>
            <w:pPr>
              <w:keepNext/>
              <w:keepLines/>
            </w:pPr>
            <w:r>
              <w:t>Comité</w:t>
            </w:r>
          </w:p>
        </w:tc>
        <w:tc>
          <w:tcPr>
            <w:tcW w:type="dxa" w:w="2036"/>
            <w:vAlign w:val="center"/>
          </w:tcPr>
          <w:p>
            <w:pPr>
              <w:keepNext/>
              <w:keepLines/>
            </w:pPr>
            <w:r>
              <w:t>Responsable</w:t>
            </w:r>
          </w:p>
        </w:tc>
        <w:tc>
          <w:tcPr>
            <w:tcW w:type="dxa" w:w="2036"/>
            <w:vAlign w:val="center"/>
          </w:tcPr>
          <w:p>
            <w:pPr>
              <w:keepNext/>
              <w:keepLines/>
            </w:pPr>
            <w:r>
              <w:t>Participants</w:t>
            </w:r>
          </w:p>
        </w:tc>
        <w:tc>
          <w:tcPr>
            <w:tcW w:type="dxa" w:w="2036"/>
            <w:vAlign w:val="center"/>
          </w:tcPr>
          <w:p>
            <w:pPr>
              <w:keepNext/>
              <w:keepLines/>
            </w:pPr>
            <w:r>
              <w:t>Décisions clés</w:t>
            </w:r>
          </w:p>
        </w:tc>
        <w:tc>
          <w:tcPr>
            <w:tcW w:type="dxa" w:w="2036"/>
            <w:vAlign w:val="center"/>
          </w:tcPr>
          <w:p>
            <w:pPr>
              <w:keepNext/>
              <w:keepLines/>
            </w:pPr>
            <w:r>
              <w:t>Fréquence</w:t>
            </w:r>
          </w:p>
        </w:tc>
      </w:tr>
      <w:tr>
        <w:tc>
          <w:tcPr>
            <w:tcW w:type="dxa" w:w="2036"/>
            <w:vAlign w:val="center"/>
          </w:tcPr>
          <w:p>
            <w:pPr>
              <w:keepNext/>
              <w:keepLines/>
            </w:pPr>
            <w:r>
              <w:t>[…]</w:t>
            </w:r>
          </w:p>
        </w:tc>
        <w:tc>
          <w:tcPr>
            <w:tcW w:type="dxa" w:w="2036"/>
            <w:vAlign w:val="center"/>
          </w:tcPr>
          <w:p>
            <w:pPr>
              <w:keepNext/>
              <w:keepLines/>
            </w:pPr>
            <w:r>
              <w:t>[…]</w:t>
            </w:r>
          </w:p>
        </w:tc>
        <w:tc>
          <w:tcPr>
            <w:tcW w:type="dxa" w:w="2036"/>
            <w:vAlign w:val="center"/>
          </w:tcPr>
          <w:p>
            <w:pPr>
              <w:keepNext/>
              <w:keepLines/>
            </w:pPr>
            <w:r>
              <w:t>[…]</w:t>
            </w:r>
          </w:p>
        </w:tc>
        <w:tc>
          <w:tcPr>
            <w:tcW w:type="dxa" w:w="2036"/>
            <w:vAlign w:val="center"/>
          </w:tcPr>
          <w:p>
            <w:pPr>
              <w:keepNext/>
              <w:keepLines/>
            </w:pPr>
            <w:r>
              <w:t>[…]</w:t>
            </w:r>
          </w:p>
        </w:tc>
        <w:tc>
          <w:tcPr>
            <w:tcW w:type="dxa" w:w="2036"/>
            <w:vAlign w:val="center"/>
          </w:tcPr>
          <w:p>
            <w:pPr>
              <w:keepNext/>
              <w:keepLines/>
            </w:pPr>
            <w:r>
              <w:t>[…]</w:t>
            </w:r>
          </w:p>
        </w:tc>
      </w:tr>
    </w:tbl>
    <w:p>
      <w:pPr>
        <w:jc w:val="center"/>
      </w:pPr>
      <w:r>
        <w:rPr>
          <w:sz w:val="16"/>
        </w:rPr>
        <w:t>lecoursgratuit.com — Matrice RACI — © 2025 — Libre d’usage</w:t>
      </w:r>
    </w:p>
    <w:sectPr w:rsidR="00FC693F" w:rsidRPr="0006063C" w:rsidSect="00034616">
      <w:pgSz w:w="11909" w:h="16834"/>
      <w:pgMar w:top="720" w:right="864" w:bottom="720" w:left="86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