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10"/>
            <w:shd w:val="clear" w:color="auto" w:fill="000000"/>
            <w:vAlign w:val="top"/>
          </w:tcPr>
          <w:p/>
        </w:tc>
        <w:tc>
          <w:tcPr>
            <w:tcW w:type="dxa" w:w="9071"/>
            <w:vAlign w:val="top"/>
          </w:tcPr>
          <w:p>
            <w:r>
              <w:rPr>
                <w:b/>
                <w:sz w:val="28"/>
              </w:rPr>
              <w:t>Rapprochement Bancaire — Checklist</w:t>
            </w:r>
          </w:p>
          <w:p>
            <w:r>
              <w:rPr>
                <w:i/>
              </w:rPr>
              <w:t>Période : MM/YYYY — Généré le 2025-09-18</w:t>
            </w:r>
          </w:p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4535"/>
              <w:gridCol w:w="4535"/>
            </w:tblGrid>
            <w:tr>
              <w:tc>
                <w:tcPr>
                  <w:tcW w:type="dxa" w:w="28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Société / BU</w:t>
                  </w:r>
                </w:p>
              </w:tc>
              <w:tc>
                <w:tcPr>
                  <w:tcW w:type="dxa" w:w="6236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………………………………………</w:t>
                  </w:r>
                </w:p>
              </w:tc>
            </w:tr>
            <w:tr>
              <w:tc>
                <w:tcPr>
                  <w:tcW w:type="dxa" w:w="28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Banque / Compte (IBAN/RIB)</w:t>
                  </w:r>
                </w:p>
              </w:tc>
              <w:tc>
                <w:tcPr>
                  <w:tcW w:type="dxa" w:w="6236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………………………………………</w:t>
                  </w:r>
                </w:p>
              </w:tc>
            </w:tr>
            <w:tr>
              <w:tc>
                <w:tcPr>
                  <w:tcW w:type="dxa" w:w="28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N° relevé / Date relevé</w:t>
                  </w:r>
                </w:p>
              </w:tc>
              <w:tc>
                <w:tcPr>
                  <w:tcW w:type="dxa" w:w="6236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………………………………………</w:t>
                  </w:r>
                </w:p>
              </w:tc>
            </w:tr>
            <w:tr>
              <w:tc>
                <w:tcPr>
                  <w:tcW w:type="dxa" w:w="28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Période couverte</w:t>
                  </w:r>
                </w:p>
              </w:tc>
              <w:tc>
                <w:tcPr>
                  <w:tcW w:type="dxa" w:w="6236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du ……/……/………… au ……/……/…………</w:t>
                  </w:r>
                </w:p>
              </w:tc>
            </w:tr>
            <w:tr>
              <w:tc>
                <w:tcPr>
                  <w:tcW w:type="dxa" w:w="28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Préparé par</w:t>
                  </w:r>
                </w:p>
              </w:tc>
              <w:tc>
                <w:tcPr>
                  <w:tcW w:type="dxa" w:w="6236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………………………………………    Revu par : ………………………………………</w:t>
                  </w:r>
                </w:p>
              </w:tc>
            </w:tr>
          </w:tbl>
          <w:p/>
          <w:p>
            <w:r>
              <w:rPr>
                <w:b/>
              </w:rPr>
              <w:t>Étapes (à cocher)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3024"/>
              <w:gridCol w:w="3024"/>
              <w:gridCol w:w="3024"/>
            </w:tblGrid>
            <w:tr>
              <w:tc>
                <w:tcPr>
                  <w:tcW w:type="dxa" w:w="5669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Étape</w:t>
                  </w:r>
                </w:p>
              </w:tc>
              <w:tc>
                <w:tcPr>
                  <w:tcW w:type="dxa" w:w="113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OK</w:t>
                  </w:r>
                </w:p>
              </w:tc>
              <w:tc>
                <w:tcPr>
                  <w:tcW w:type="dxa" w:w="5102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Notes</w:t>
                  </w:r>
                </w:p>
              </w:tc>
            </w:tr>
            <w:tr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☐ Import relevé bancaire (PDF/CSV)</w:t>
                  </w:r>
                </w:p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☐ Extraction GL 512</w:t>
                  </w:r>
                </w:p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☐ Pointage écritures correspondantes</w:t>
                  </w:r>
                </w:p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☐ Virements en transit identifiés</w:t>
                  </w:r>
                </w:p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☐ Chèques/CB non débités listés</w:t>
                  </w:r>
                </w:p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☐ Calcul écart théorique (attendu = 0,00 €)</w:t>
                  </w:r>
                </w:p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☐ OD d’ajustement si nécessaire (datées &amp; justifiées)</w:t>
                  </w:r>
                </w:p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Éléments en circulation (détails)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814"/>
              <w:gridCol w:w="1814"/>
              <w:gridCol w:w="1814"/>
              <w:gridCol w:w="1814"/>
              <w:gridCol w:w="1814"/>
            </w:tblGrid>
            <w:tr>
              <w:tc>
                <w:tcPr>
                  <w:tcW w:type="dxa" w:w="1417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type="dxa" w:w="4252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Pièce/Libellé</w:t>
                  </w:r>
                </w:p>
              </w:tc>
              <w:tc>
                <w:tcPr>
                  <w:tcW w:type="dxa" w:w="198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Type</w:t>
                  </w:r>
                </w:p>
              </w:tc>
              <w:tc>
                <w:tcPr>
                  <w:tcW w:type="dxa" w:w="1701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Montant €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Réf. pièce</w:t>
                  </w:r>
                </w:p>
              </w:tc>
            </w:tr>
            <w:tr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Synthèse du rapprochement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535"/>
              <w:gridCol w:w="4535"/>
            </w:tblGrid>
            <w:tr>
              <w:tc>
                <w:tcPr>
                  <w:tcW w:type="dxa" w:w="5102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Rubrique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Montant €</w:t>
                  </w:r>
                </w:p>
              </w:tc>
            </w:tr>
            <w:tr>
              <w:tc>
                <w:tcPr>
                  <w:tcW w:type="dxa" w:w="45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Solde relevé bancaire (fin de période)</w:t>
                  </w:r>
                </w:p>
              </w:tc>
              <w:tc>
                <w:tcPr>
                  <w:tcW w:type="dxa" w:w="45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45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+ Chèques non débités</w:t>
                  </w:r>
                </w:p>
              </w:tc>
              <w:tc>
                <w:tcPr>
                  <w:tcW w:type="dxa" w:w="45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45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− Virements non crédités</w:t>
                  </w:r>
                </w:p>
              </w:tc>
              <w:tc>
                <w:tcPr>
                  <w:tcW w:type="dxa" w:w="45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45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± Autres (commissions, frais, intérêts)</w:t>
                  </w:r>
                </w:p>
              </w:tc>
              <w:tc>
                <w:tcPr>
                  <w:tcW w:type="dxa" w:w="45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45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= Solde théorique GL 512 (attendu)</w:t>
                  </w:r>
                </w:p>
              </w:tc>
              <w:tc>
                <w:tcPr>
                  <w:tcW w:type="dxa" w:w="45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Écart &amp; validation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3024"/>
              <w:gridCol w:w="3024"/>
              <w:gridCol w:w="3024"/>
            </w:tblGrid>
            <w:tr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Écart calculé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Doit = 0,00 €</w:t>
                  </w:r>
                </w:p>
              </w:tc>
              <w:tc>
                <w:tcPr>
                  <w:tcW w:type="dxa" w:w="5669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Commentaire</w:t>
                  </w:r>
                </w:p>
              </w:tc>
            </w:tr>
            <w:tr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Signatures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268"/>
              <w:gridCol w:w="2268"/>
              <w:gridCol w:w="2268"/>
              <w:gridCol w:w="2268"/>
            </w:tblGrid>
            <w:tr>
              <w:tc>
                <w:tcPr>
                  <w:tcW w:type="dxa" w:w="28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Rôle</w:t>
                  </w:r>
                </w:p>
              </w:tc>
              <w:tc>
                <w:tcPr>
                  <w:tcW w:type="dxa" w:w="3969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Nom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type="dxa" w:w="3402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Signature</w:t>
                  </w:r>
                </w:p>
              </w:tc>
            </w:tr>
            <w:tr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Préparateur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Relecteur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</w:tbl>
          <w:p/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One‑Page — Rapprochement Bancaire — Checklist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