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67"/>
            <w:shd w:val="clear" w:color="auto" w:fill="000000"/>
            <w:vAlign w:val="top"/>
          </w:tcPr>
          <w:p/>
        </w:tc>
        <w:tc>
          <w:tcPr>
            <w:tcW w:type="dxa" w:w="8787"/>
            <w:vAlign w:val="top"/>
          </w:tcPr>
          <w:p>
            <w:r>
              <w:rPr>
                <w:b/>
                <w:sz w:val="28"/>
              </w:rPr>
              <w:t>Modèle de Facture (FR) — One‑Page</w:t>
            </w:r>
          </w:p>
          <w:p>
            <w:r>
              <w:rPr>
                <w:i/>
              </w:rPr>
              <w:t>Mentions obligatoires et zones à compléter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4393"/>
              <w:gridCol w:w="4393"/>
            </w:tblGrid>
            <w:tr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Client</w:t>
                  </w:r>
                </w:p>
              </w:tc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t>Nom / SIREN / Adresse</w:t>
                  </w:r>
                </w:p>
              </w:tc>
            </w:tr>
            <w:tr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Facture n°</w:t>
                  </w:r>
                </w:p>
              </w:tc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t>AAAA‑0001</w:t>
                  </w:r>
                </w:p>
              </w:tc>
            </w:tr>
            <w:tr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Date</w:t>
                  </w:r>
                </w:p>
              </w:tc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t>2025-09-17</w:t>
                  </w:r>
                </w:p>
              </w:tc>
            </w:tr>
            <w:tr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Échéance</w:t>
                  </w:r>
                </w:p>
              </w:tc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t>30 jours fin de mois</w:t>
                  </w:r>
                </w:p>
              </w:tc>
            </w:tr>
            <w:tr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Mode de paiement</w:t>
                  </w:r>
                </w:p>
              </w:tc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t>Virement / Chèque / CB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976"/>
              <w:gridCol w:w="976"/>
              <w:gridCol w:w="976"/>
              <w:gridCol w:w="976"/>
              <w:gridCol w:w="976"/>
              <w:gridCol w:w="976"/>
              <w:gridCol w:w="976"/>
              <w:gridCol w:w="976"/>
              <w:gridCol w:w="976"/>
            </w:tblGrid>
            <w:tr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Réf</w:t>
                  </w:r>
                </w:p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Désignation</w:t>
                  </w:r>
                </w:p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Qté</w:t>
                  </w:r>
                </w:p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PU HT</w:t>
                  </w:r>
                </w:p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Remise %</w:t>
                  </w:r>
                </w:p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Total HT</w:t>
                  </w:r>
                </w:p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TVA %</w:t>
                  </w:r>
                </w:p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TVA €</w:t>
                  </w:r>
                </w:p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Total TTC</w:t>
                  </w:r>
                </w:p>
              </w:tc>
            </w:tr>
            <w:tr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976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1757"/>
              <w:gridCol w:w="1757"/>
              <w:gridCol w:w="1757"/>
              <w:gridCol w:w="1757"/>
              <w:gridCol w:w="1757"/>
            </w:tblGrid>
            <w:tr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Base HT</w:t>
                  </w:r>
                </w:p>
              </w:tc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TVA 20%</w:t>
                  </w:r>
                </w:p>
              </w:tc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TVA 10%</w:t>
                  </w:r>
                </w:p>
              </w:tc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TVA 5,5%</w:t>
                  </w:r>
                </w:p>
              </w:tc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TOTAL TTC</w:t>
                  </w:r>
                </w:p>
              </w:tc>
            </w:tr>
            <w:tr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</w:tbl>
          <w:p/>
          <w:p>
            <w:r>
              <w:rPr>
                <w:b/>
              </w:rPr>
              <w:t>Zone signatures</w:t>
            </w:r>
          </w:p>
          <w:p>
            <w:r>
              <w:rPr>
                <w:rFonts w:ascii="Consolas" w:hAnsi="Consolas"/>
                <w:sz w:val="18"/>
              </w:rPr>
              <w:t>┌ Signatures ┐</w:t>
              <w:br/>
              <w:t>Établi : ____   Revu : ____</w:t>
              <w:br/>
              <w:t>Client : __________</w:t>
              <w:br/>
              <w:t>└─────────────┘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One‑Page — Facture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