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D40"/>
          <w:sz w:val="36"/>
        </w:rPr>
        <w:t>Rapport de conformité réglementaire annuel — Modèle</w:t>
      </w:r>
    </w:p>
    <w:p>
      <w:pPr>
        <w:jc w:val="center"/>
      </w:pPr>
      <w:r>
        <w:rPr>
          <w:i/>
        </w:rPr>
        <w:t>Entités couvertes : [Liste]  |  Territoires : [FR/EU/Autres]  |  Périmètre : [HSE/RGPD/Financier/…]</w:t>
      </w:r>
    </w:p>
    <w:p/>
    <w:p>
      <w:r>
        <w:rPr>
          <w:b/>
          <w:color w:val="004D40"/>
          <w:sz w:val="26"/>
        </w:rPr>
        <w:t>0. Identification &amp; paramètres du rapport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</w:tcPr>
          <w:p>
            <w:r>
              <w:t>Organisation :</w:t>
            </w:r>
          </w:p>
        </w:tc>
        <w:tc>
          <w:tcPr>
            <w:tcW w:type="dxa" w:w="2564"/>
          </w:tcPr>
          <w:p>
            <w:r>
              <w:t>[Nom complet]</w:t>
            </w:r>
          </w:p>
        </w:tc>
        <w:tc>
          <w:tcPr>
            <w:tcW w:type="dxa" w:w="2564"/>
          </w:tcPr>
          <w:p>
            <w:r>
              <w:t>Entité juridique :</w:t>
            </w:r>
          </w:p>
        </w:tc>
        <w:tc>
          <w:tcPr>
            <w:tcW w:type="dxa" w:w="2564"/>
          </w:tcPr>
          <w:p>
            <w:r>
              <w:t>[SIREN/ID]</w:t>
            </w:r>
          </w:p>
        </w:tc>
      </w:tr>
      <w:tr>
        <w:tc>
          <w:tcPr>
            <w:tcW w:type="dxa" w:w="2564"/>
          </w:tcPr>
          <w:p>
            <w:r>
              <w:t>Périmètre :</w:t>
            </w:r>
          </w:p>
        </w:tc>
        <w:tc>
          <w:tcPr>
            <w:tcW w:type="dxa" w:w="2564"/>
          </w:tcPr>
          <w:p>
            <w:r>
              <w:t>[Domaines réglementaires]</w:t>
            </w:r>
          </w:p>
        </w:tc>
        <w:tc>
          <w:tcPr>
            <w:tcW w:type="dxa" w:w="2564"/>
          </w:tcPr>
          <w:p>
            <w:r>
              <w:t>Période :</w:t>
            </w:r>
          </w:p>
        </w:tc>
        <w:tc>
          <w:tcPr>
            <w:tcW w:type="dxa" w:w="2564"/>
          </w:tcPr>
          <w:p>
            <w:r>
              <w:t>[01/01/AAAA–31/12/AAAA]</w:t>
            </w:r>
          </w:p>
        </w:tc>
      </w:tr>
      <w:tr>
        <w:tc>
          <w:tcPr>
            <w:tcW w:type="dxa" w:w="2564"/>
          </w:tcPr>
          <w:p>
            <w:r>
              <w:t>Propriétaire conformité :</w:t>
            </w:r>
          </w:p>
        </w:tc>
        <w:tc>
          <w:tcPr>
            <w:tcW w:type="dxa" w:w="2564"/>
          </w:tcPr>
          <w:p>
            <w:r>
              <w:t>[Nom/Fonction]</w:t>
            </w:r>
          </w:p>
        </w:tc>
        <w:tc>
          <w:tcPr>
            <w:tcW w:type="dxa" w:w="2564"/>
          </w:tcPr>
          <w:p>
            <w:r>
              <w:t>Relecteurs :</w:t>
            </w:r>
          </w:p>
        </w:tc>
        <w:tc>
          <w:tcPr>
            <w:tcW w:type="dxa" w:w="2564"/>
          </w:tcPr>
          <w:p>
            <w:r>
              <w:t>[Qualité/Juridique/HSE]</w:t>
            </w:r>
          </w:p>
        </w:tc>
      </w:tr>
      <w:tr>
        <w:tc>
          <w:tcPr>
            <w:tcW w:type="dxa" w:w="2564"/>
          </w:tcPr>
          <w:p>
            <w:r>
              <w:t>Approbateur :</w:t>
            </w:r>
          </w:p>
        </w:tc>
        <w:tc>
          <w:tcPr>
            <w:tcW w:type="dxa" w:w="2564"/>
          </w:tcPr>
          <w:p>
            <w:r>
              <w:t>[Direction]</w:t>
            </w:r>
          </w:p>
        </w:tc>
        <w:tc>
          <w:tcPr>
            <w:tcW w:type="dxa" w:w="2564"/>
          </w:tcPr>
          <w:p>
            <w:r>
              <w:t>Diffusion :</w:t>
            </w:r>
          </w:p>
        </w:tc>
        <w:tc>
          <w:tcPr>
            <w:tcW w:type="dxa" w:w="2564"/>
          </w:tcPr>
          <w:p>
            <w:r>
              <w:t>[DG, DAF, HSE, DPO, etc.]</w:t>
            </w:r>
          </w:p>
        </w:tc>
      </w:tr>
    </w:tbl>
    <w:p/>
    <w:p>
      <w:r>
        <w:t>**Table des matières** (Word : Références → Table des matières)</w:t>
      </w:r>
    </w:p>
    <w:p>
      <w:r>
        <w:rPr>
          <w:b/>
          <w:color w:val="004D40"/>
          <w:sz w:val="26"/>
        </w:rPr>
        <w:t>1. Résumé exécutif &amp; opinion de conformité</w:t>
      </w:r>
    </w:p>
    <w:p>
      <w:r>
        <w:t>Opinion : ☐ Conforme  ☐ Conforme avec réserves  ☐ Non conforme</w:t>
        <w:br/>
        <w:t>Faits saillants : [3–5]  |  Décisions : [à valider]</w:t>
      </w:r>
    </w:p>
    <w:p>
      <w:r>
        <w:rPr>
          <w:b/>
          <w:color w:val="004D40"/>
          <w:sz w:val="26"/>
        </w:rPr>
        <w:t>2. Cartographie réglementaire &amp; périmètre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Référentiel (loi/standard)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Thème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Territoire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Autorité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Dernière mise à jour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Applicabilité (Oui/Non)</w:t>
            </w:r>
          </w:p>
        </w:tc>
      </w:tr>
    </w:tbl>
    <w:p>
      <w:r>
        <w:rPr>
          <w:b/>
          <w:color w:val="004D40"/>
          <w:sz w:val="26"/>
        </w:rPr>
        <w:t>3. Matrice d’applicabilité (Entités × Référentiels)</w:t>
      </w:r>
    </w:p>
    <w:p>
      <w:r>
        <w:t>👉 Astuce : coller ici une matrice Excel si large.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64"/>
        <w:gridCol w:w="2564"/>
        <w:gridCol w:w="2564"/>
        <w:gridCol w:w="2564"/>
      </w:tblGrid>
      <w:tr>
        <w:tc>
          <w:tcPr>
            <w:tcW w:type="dxa" w:w="2564"/>
            <w:shd w:val="clear" w:color="auto" w:fill="D1E7DD"/>
          </w:tcPr>
          <w:p>
            <w:r>
              <w:rPr>
                <w:b/>
              </w:rPr>
              <w:t>Entité</w:t>
            </w:r>
          </w:p>
        </w:tc>
        <w:tc>
          <w:tcPr>
            <w:tcW w:type="dxa" w:w="2564"/>
            <w:shd w:val="clear" w:color="auto" w:fill="D1E7DD"/>
          </w:tcPr>
          <w:p>
            <w:r>
              <w:rPr>
                <w:b/>
              </w:rPr>
              <w:t>Référentiel</w:t>
            </w:r>
          </w:p>
        </w:tc>
        <w:tc>
          <w:tcPr>
            <w:tcW w:type="dxa" w:w="2564"/>
            <w:shd w:val="clear" w:color="auto" w:fill="D1E7DD"/>
          </w:tcPr>
          <w:p>
            <w:r>
              <w:rPr>
                <w:b/>
              </w:rPr>
              <w:t>Applicabilité</w:t>
            </w:r>
          </w:p>
        </w:tc>
        <w:tc>
          <w:tcPr>
            <w:tcW w:type="dxa" w:w="2564"/>
            <w:shd w:val="clear" w:color="auto" w:fill="D1E7DD"/>
          </w:tcPr>
          <w:p>
            <w:r>
              <w:rPr>
                <w:b/>
              </w:rPr>
              <w:t>Commentaires</w:t>
            </w:r>
          </w:p>
        </w:tc>
      </w:tr>
    </w:tbl>
    <w:p>
      <w:r>
        <w:rPr>
          <w:b/>
          <w:color w:val="004D40"/>
          <w:sz w:val="26"/>
        </w:rPr>
        <w:t>4. Obligations, contrôles &amp; preuves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65"/>
        <w:gridCol w:w="1465"/>
        <w:gridCol w:w="1465"/>
        <w:gridCol w:w="1465"/>
        <w:gridCol w:w="1465"/>
        <w:gridCol w:w="1465"/>
        <w:gridCol w:w="1465"/>
      </w:tblGrid>
      <w:tr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Obligation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Contrôle décrit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Preuve/Enregistrement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Dernier test</w:t>
            </w:r>
          </w:p>
        </w:tc>
        <w:tc>
          <w:tcPr>
            <w:tcW w:type="dxa" w:w="1465"/>
            <w:shd w:val="clear" w:color="auto" w:fill="FDEBD0"/>
          </w:tcPr>
          <w:p>
            <w:r>
              <w:rPr>
                <w:b/>
              </w:rPr>
              <w:t>Statut (V/A/NC)</w:t>
            </w:r>
          </w:p>
        </w:tc>
      </w:tr>
    </w:tbl>
    <w:p>
      <w:r>
        <w:rPr>
          <w:b/>
          <w:color w:val="004D40"/>
          <w:sz w:val="26"/>
        </w:rPr>
        <w:t>5. Évaluation de conformité par domaine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  <w:shd w:val="clear" w:color="auto" w:fill="FDEBD0"/>
          </w:tcPr>
          <w:p>
            <w:r>
              <w:rPr>
                <w:b/>
              </w:rPr>
              <w:t>Domaine</w:t>
            </w:r>
          </w:p>
        </w:tc>
        <w:tc>
          <w:tcPr>
            <w:tcW w:type="dxa" w:w="2051"/>
            <w:shd w:val="clear" w:color="auto" w:fill="FDEBD0"/>
          </w:tcPr>
          <w:p>
            <w:r>
              <w:rPr>
                <w:b/>
              </w:rPr>
              <w:t>Référentiel</w:t>
            </w:r>
          </w:p>
        </w:tc>
        <w:tc>
          <w:tcPr>
            <w:tcW w:type="dxa" w:w="2051"/>
            <w:shd w:val="clear" w:color="auto" w:fill="FDEBD0"/>
          </w:tcPr>
          <w:p>
            <w:r>
              <w:rPr>
                <w:b/>
              </w:rPr>
              <w:t>Statut (Vert/Ambre/Rouge)</w:t>
            </w:r>
          </w:p>
        </w:tc>
        <w:tc>
          <w:tcPr>
            <w:tcW w:type="dxa" w:w="2051"/>
            <w:shd w:val="clear" w:color="auto" w:fill="FDEBD0"/>
          </w:tcPr>
          <w:p>
            <w:r>
              <w:rPr>
                <w:b/>
              </w:rPr>
              <w:t>Risque (P×I)</w:t>
            </w:r>
          </w:p>
        </w:tc>
        <w:tc>
          <w:tcPr>
            <w:tcW w:type="dxa" w:w="2051"/>
            <w:shd w:val="clear" w:color="auto" w:fill="FDEBD0"/>
          </w:tcPr>
          <w:p>
            <w:r>
              <w:rPr>
                <w:b/>
              </w:rPr>
              <w:t>Commentaire</w:t>
            </w:r>
          </w:p>
        </w:tc>
      </w:tr>
    </w:tbl>
    <w:p>
      <w:r>
        <w:rPr>
          <w:b/>
          <w:color w:val="004D40"/>
          <w:sz w:val="26"/>
        </w:rPr>
        <w:t>6. Incidents, non-conformités &amp; événements notifiables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Gravité</w:t>
            </w:r>
          </w:p>
        </w:tc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Autorité notifiée</w:t>
            </w:r>
          </w:p>
        </w:tc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Référence CAPA</w:t>
            </w:r>
          </w:p>
        </w:tc>
        <w:tc>
          <w:tcPr>
            <w:tcW w:type="dxa" w:w="1709"/>
            <w:shd w:val="clear" w:color="auto" w:fill="FFE5D0"/>
          </w:tcPr>
          <w:p>
            <w:r>
              <w:rPr>
                <w:b/>
              </w:rPr>
              <w:t>Statut</w:t>
            </w:r>
          </w:p>
        </w:tc>
      </w:tr>
    </w:tbl>
    <w:p>
      <w:r>
        <w:rPr>
          <w:b/>
          <w:color w:val="004D40"/>
          <w:sz w:val="26"/>
        </w:rPr>
        <w:t>7. Plan de remédiation (priorisé)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65"/>
        <w:gridCol w:w="1465"/>
        <w:gridCol w:w="1465"/>
        <w:gridCol w:w="1465"/>
        <w:gridCol w:w="1465"/>
        <w:gridCol w:w="1465"/>
        <w:gridCol w:w="1465"/>
      </w:tblGrid>
      <w:tr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Action corrective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Impact (H/M/B)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Priorité (P1/P2/P3)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Preuve attendue</w:t>
            </w:r>
          </w:p>
        </w:tc>
        <w:tc>
          <w:tcPr>
            <w:tcW w:type="dxa" w:w="1465"/>
            <w:shd w:val="clear" w:color="auto" w:fill="FFF3CD"/>
          </w:tcPr>
          <w:p>
            <w:r>
              <w:rPr>
                <w:b/>
              </w:rPr>
              <w:t>Statut</w:t>
            </w:r>
          </w:p>
        </w:tc>
      </w:tr>
    </w:tbl>
    <w:p>
      <w:r>
        <w:rPr>
          <w:b/>
          <w:color w:val="004D40"/>
          <w:sz w:val="26"/>
        </w:rPr>
        <w:t>8. Formations &amp; sensibilisation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Sujet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Obligatoire ?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Couverture (%)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Dernière session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Prochaine session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Population cible</w:t>
            </w:r>
          </w:p>
        </w:tc>
      </w:tr>
    </w:tbl>
    <w:p>
      <w:r>
        <w:rPr>
          <w:b/>
          <w:color w:val="004D40"/>
          <w:sz w:val="26"/>
        </w:rPr>
        <w:t>9. Audits &amp; contrôles (internes/externes)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Périmètre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Auditeur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Constats</w:t>
            </w:r>
          </w:p>
        </w:tc>
        <w:tc>
          <w:tcPr>
            <w:tcW w:type="dxa" w:w="1709"/>
            <w:shd w:val="clear" w:color="auto" w:fill="D1E7DD"/>
          </w:tcPr>
          <w:p>
            <w:r>
              <w:rPr>
                <w:b/>
              </w:rPr>
              <w:t>Cotation</w:t>
            </w:r>
          </w:p>
        </w:tc>
      </w:tr>
    </w:tbl>
    <w:p>
      <w:r>
        <w:rPr>
          <w:b/>
          <w:color w:val="004D40"/>
          <w:sz w:val="26"/>
        </w:rPr>
        <w:t>10. Indicateurs (KPI) de conformité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Valeur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Tendance (↑/↓/→)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Source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Propriétaire</w:t>
            </w:r>
          </w:p>
        </w:tc>
      </w:tr>
    </w:tbl>
    <w:p>
      <w:r>
        <w:rPr>
          <w:b/>
          <w:color w:val="004D40"/>
          <w:sz w:val="26"/>
        </w:rPr>
        <w:t>11. Attestations &amp; déclarations réglementaires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Obligation/Autorité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Périodicité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Soumis le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Preuve (lien)</w:t>
            </w:r>
          </w:p>
        </w:tc>
        <w:tc>
          <w:tcPr>
            <w:tcW w:type="dxa" w:w="1709"/>
            <w:shd w:val="clear" w:color="auto" w:fill="E2F0D9"/>
          </w:tcPr>
          <w:p>
            <w:r>
              <w:rPr>
                <w:b/>
              </w:rPr>
              <w:t>Signataire</w:t>
            </w:r>
          </w:p>
        </w:tc>
      </w:tr>
    </w:tbl>
    <w:p>
      <w:r>
        <w:rPr>
          <w:b/>
          <w:color w:val="004D40"/>
          <w:sz w:val="26"/>
        </w:rPr>
        <w:t>12. Programme de conformité — Année N+1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9"/>
        <w:gridCol w:w="1709"/>
        <w:gridCol w:w="1709"/>
        <w:gridCol w:w="1709"/>
        <w:gridCol w:w="1709"/>
        <w:gridCol w:w="1709"/>
      </w:tblGrid>
      <w:tr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Axe</w:t>
            </w:r>
          </w:p>
        </w:tc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Ressources/Budget</w:t>
            </w:r>
          </w:p>
        </w:tc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Jalon</w:t>
            </w:r>
          </w:p>
        </w:tc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709"/>
            <w:shd w:val="clear" w:color="auto" w:fill="FFF3CD"/>
          </w:tcPr>
          <w:p>
            <w:r>
              <w:rPr>
                <w:b/>
              </w:rPr>
              <w:t>Responsable</w:t>
            </w:r>
          </w:p>
        </w:tc>
      </w:tr>
    </w:tbl>
    <w:p>
      <w:r>
        <w:rPr>
          <w:b/>
          <w:color w:val="004D40"/>
          <w:sz w:val="26"/>
        </w:rPr>
        <w:t>13. Annexes</w:t>
      </w:r>
    </w:p>
    <w:p>
      <w:r>
        <w:t>A1 — Registre des preuves (liens)</w:t>
        <w:br/>
        <w:t>A2 — Extraits réglementaires</w:t>
        <w:br/>
        <w:t>A3 — Rapports d’audit</w:t>
        <w:br/>
        <w:t>A4 — Procédures internes</w:t>
      </w:r>
    </w:p>
    <w:p>
      <w:r>
        <w:rPr>
          <w:b/>
          <w:color w:val="004D40"/>
          <w:sz w:val="26"/>
        </w:rPr>
        <w:t>14. Historique des révisions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51"/>
        <w:gridCol w:w="2051"/>
        <w:gridCol w:w="2051"/>
        <w:gridCol w:w="2051"/>
        <w:gridCol w:w="2051"/>
      </w:tblGrid>
      <w:tr>
        <w:tc>
          <w:tcPr>
            <w:tcW w:type="dxa" w:w="2051"/>
            <w:shd w:val="clear" w:color="auto" w:fill="D1E7DD"/>
          </w:tcPr>
          <w:p>
            <w:r>
              <w:t>Version</w:t>
            </w:r>
          </w:p>
        </w:tc>
        <w:tc>
          <w:tcPr>
            <w:tcW w:type="dxa" w:w="2051"/>
            <w:shd w:val="clear" w:color="auto" w:fill="D1E7DD"/>
          </w:tcPr>
          <w:p>
            <w:r>
              <w:t>Date</w:t>
            </w:r>
          </w:p>
        </w:tc>
        <w:tc>
          <w:tcPr>
            <w:tcW w:type="dxa" w:w="2051"/>
            <w:shd w:val="clear" w:color="auto" w:fill="D1E7DD"/>
          </w:tcPr>
          <w:p>
            <w:r>
              <w:t>Modification</w:t>
            </w:r>
          </w:p>
        </w:tc>
        <w:tc>
          <w:tcPr>
            <w:tcW w:type="dxa" w:w="2051"/>
            <w:shd w:val="clear" w:color="auto" w:fill="D1E7DD"/>
          </w:tcPr>
          <w:p>
            <w:r>
              <w:t>Auteur</w:t>
            </w:r>
          </w:p>
        </w:tc>
        <w:tc>
          <w:tcPr>
            <w:tcW w:type="dxa" w:w="2051"/>
            <w:shd w:val="clear" w:color="auto" w:fill="D1E7DD"/>
          </w:tcPr>
          <w:p>
            <w:r>
              <w:t>Approbation</w:t>
            </w:r>
          </w:p>
        </w:tc>
      </w:tr>
      <w:tr>
        <w:tc>
          <w:tcPr>
            <w:tcW w:type="dxa" w:w="2051"/>
          </w:tcPr>
          <w:p>
            <w:r>
              <w:t>v1.0</w:t>
            </w:r>
          </w:p>
        </w:tc>
        <w:tc>
          <w:tcPr>
            <w:tcW w:type="dxa" w:w="2051"/>
          </w:tcPr>
          <w:p>
            <w:r>
              <w:t>____/____/______</w:t>
            </w:r>
          </w:p>
        </w:tc>
        <w:tc>
          <w:tcPr>
            <w:tcW w:type="dxa" w:w="2051"/>
          </w:tcPr>
          <w:p>
            <w:r>
              <w:t>Création du modèle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  <w:tc>
          <w:tcPr>
            <w:tcW w:type="dxa" w:w="2051"/>
          </w:tcPr>
          <w:p>
            <w:r>
              <w:t>[Nom]</w:t>
            </w:r>
          </w:p>
        </w:tc>
      </w:tr>
    </w:tbl>
    <w:p>
      <w:r>
        <w:rPr>
          <w:b/>
          <w:color w:val="004D40"/>
          <w:sz w:val="26"/>
        </w:rPr>
        <w:t>15. Liste de diffusion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19"/>
        <w:gridCol w:w="3419"/>
        <w:gridCol w:w="3419"/>
      </w:tblGrid>
      <w:tr>
        <w:tc>
          <w:tcPr>
            <w:tcW w:type="dxa" w:w="3419"/>
            <w:shd w:val="clear" w:color="auto" w:fill="D1E7DD"/>
          </w:tcPr>
          <w:p>
            <w:r>
              <w:rPr>
                <w:b/>
              </w:rPr>
              <w:t>Destinataire</w:t>
            </w:r>
          </w:p>
        </w:tc>
        <w:tc>
          <w:tcPr>
            <w:tcW w:type="dxa" w:w="3419"/>
            <w:shd w:val="clear" w:color="auto" w:fill="D1E7DD"/>
          </w:tcPr>
          <w:p>
            <w:r>
              <w:rPr>
                <w:b/>
              </w:rPr>
              <w:t>Rôle</w:t>
            </w:r>
          </w:p>
        </w:tc>
        <w:tc>
          <w:tcPr>
            <w:tcW w:type="dxa" w:w="3419"/>
            <w:shd w:val="clear" w:color="auto" w:fill="D1E7DD"/>
          </w:tcPr>
          <w:p>
            <w:r>
              <w:rPr>
                <w:b/>
              </w:rPr>
              <w:t>Mode (PDF/Doc/Email)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850" w:right="850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Rapport de conformité réglementaire annuel — Réf. [RPT-CNF-ANNUEL] | Page </w:t>
    </w:r>
    <w:r>
      <w:fldChar w:fldCharType="begin"/>
      <w:instrText xml:space="preserve">PAGE  \* MERGEFORMAT</w:instrText>
      <w:fldChar w:fldCharType="separate"/>
      <w:fldChar w:fldCharType="end"/>
    </w:r>
    <w:r>
      <w:t xml:space="preserve"> / </w:t>
    </w:r>
    <w:r>
      <w:fldChar w:fldCharType="begin"/>
      <w:instrText xml:space="preserve">NUMPAGES  \* MERGEFORMAT</w:instrText>
      <w:fldChar w:fldCharType="separate"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ook w:firstColumn="1" w:firstRow="1" w:lastColumn="0" w:lastRow="0" w:noHBand="0" w:noVBand="1" w:val="04A0"/>
    </w:tblPr>
    <w:tblGrid>
      <w:gridCol w:w="3969"/>
      <w:gridCol w:w="3969"/>
      <w:gridCol w:w="3969"/>
    </w:tblGrid>
    <w:tr>
      <w:tc>
        <w:tcPr>
          <w:tcW w:type="dxa" w:w="3969"/>
          <w:shd w:val="clear" w:color="auto" w:fill="E8F5E9"/>
        </w:tcPr>
        <w:p>
          <w:r>
            <w:rPr>
              <w:b/>
            </w:rPr>
            <w:t>LOGO</w:t>
            <w:br/>
            <w:t>Organisation : [Nom]</w:t>
          </w:r>
        </w:p>
      </w:tc>
      <w:tc>
        <w:tcPr>
          <w:tcW w:type="dxa" w:w="3969"/>
        </w:tcPr>
        <w:p>
          <w:pPr>
            <w:jc w:val="center"/>
          </w:pPr>
          <w:r>
            <w:rPr>
              <w:b/>
              <w:color w:val="004D40"/>
            </w:rPr>
            <w:t>Rapport de conformité réglementaire annuel — Modèle</w:t>
          </w:r>
        </w:p>
      </w:tc>
      <w:tc>
        <w:tcPr>
          <w:tcW w:type="dxa" w:w="3969"/>
          <w:shd w:val="clear" w:color="auto" w:fill="FFF3CD"/>
        </w:tcPr>
        <w:p>
          <w:r>
            <w:rPr>
              <w:b/>
            </w:rPr>
            <w:t xml:space="preserve">Réf. : </w:t>
          </w:r>
          <w:r>
            <w:t>[RPT-CNF-ANNUEL]</w:t>
            <w:br/>
          </w:r>
          <w:r>
            <w:rPr>
              <w:b/>
            </w:rPr>
            <w:t xml:space="preserve">Version : </w:t>
          </w:r>
          <w:r>
            <w:t>v1.0</w:t>
            <w:br/>
          </w:r>
          <w:r>
            <w:rPr>
              <w:b/>
            </w:rPr>
            <w:t xml:space="preserve">Année : </w:t>
          </w:r>
          <w:r>
            <w:t>[____]</w:t>
            <w:br/>
          </w:r>
          <w:r>
            <w:rPr>
              <w:b/>
            </w:rPr>
            <w:t xml:space="preserve">Confidentialité : </w:t>
          </w:r>
          <w:r>
            <w:t>[Interne / Public]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