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Procédure d’intervention standardisée — Modèle assisté</w:t>
      </w:r>
    </w:p>
    <w:p>
      <w:pPr>
        <w:jc w:val="center"/>
      </w:pPr>
      <w:r>
        <w:rPr>
          <w:i/>
        </w:rPr>
        <w:t>Domaine : [Maintenance / HSE / IT / Production]  |  Site : [_____]  |  Unité : [_____]</w:t>
      </w:r>
    </w:p>
    <w:p/>
    <w:p>
      <w:r>
        <w:rPr>
          <w:b/>
          <w:sz w:val="24"/>
        </w:rPr>
        <w:t>0. Identification &amp; approbations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  <w:vAlign w:val="center"/>
          </w:tcPr>
          <w:p>
            <w:r>
              <w:t>Intitulé :</w:t>
            </w:r>
          </w:p>
        </w:tc>
        <w:tc>
          <w:tcPr>
            <w:tcW w:type="dxa" w:w="2564"/>
            <w:vAlign w:val="center"/>
          </w:tcPr>
          <w:p>
            <w:r>
              <w:t>[Ex : Remplacement pompe P-204]</w:t>
            </w:r>
          </w:p>
        </w:tc>
        <w:tc>
          <w:tcPr>
            <w:tcW w:type="dxa" w:w="2564"/>
            <w:vAlign w:val="center"/>
          </w:tcPr>
          <w:p>
            <w:r>
              <w:t>Déclencheur :</w:t>
            </w:r>
          </w:p>
        </w:tc>
        <w:tc>
          <w:tcPr>
            <w:tcW w:type="dxa" w:w="2564"/>
            <w:vAlign w:val="center"/>
          </w:tcPr>
          <w:p>
            <w:r>
              <w:t>[Préventif / Curatif / Sécurité / Client]</w:t>
            </w:r>
          </w:p>
        </w:tc>
      </w:tr>
      <w:tr>
        <w:tc>
          <w:tcPr>
            <w:tcW w:type="dxa" w:w="2564"/>
            <w:vAlign w:val="center"/>
          </w:tcPr>
          <w:p>
            <w:r>
              <w:t>Périmètre :</w:t>
            </w:r>
          </w:p>
        </w:tc>
        <w:tc>
          <w:tcPr>
            <w:tcW w:type="dxa" w:w="2564"/>
            <w:vAlign w:val="center"/>
          </w:tcPr>
          <w:p>
            <w:r>
              <w:t>[Zone, équipements, lots impactés]</w:t>
            </w:r>
          </w:p>
        </w:tc>
        <w:tc>
          <w:tcPr>
            <w:tcW w:type="dxa" w:w="2564"/>
            <w:vAlign w:val="center"/>
          </w:tcPr>
          <w:p>
            <w:r>
              <w:t>Criticité :</w:t>
            </w:r>
          </w:p>
        </w:tc>
        <w:tc>
          <w:tcPr>
            <w:tcW w:type="dxa" w:w="2564"/>
            <w:vAlign w:val="center"/>
          </w:tcPr>
          <w:p>
            <w:r>
              <w:t>[H / M / B]</w:t>
            </w:r>
          </w:p>
        </w:tc>
      </w:tr>
      <w:tr>
        <w:tc>
          <w:tcPr>
            <w:tcW w:type="dxa" w:w="2564"/>
            <w:vAlign w:val="center"/>
          </w:tcPr>
          <w:p>
            <w:r>
              <w:t>Rédacteur :</w:t>
            </w:r>
          </w:p>
        </w:tc>
        <w:tc>
          <w:tcPr>
            <w:tcW w:type="dxa" w:w="2564"/>
            <w:vAlign w:val="center"/>
          </w:tcPr>
          <w:p>
            <w:r>
              <w:t>[Nom, Fonction]</w:t>
            </w:r>
          </w:p>
        </w:tc>
        <w:tc>
          <w:tcPr>
            <w:tcW w:type="dxa" w:w="2564"/>
            <w:vAlign w:val="center"/>
          </w:tcPr>
          <w:p>
            <w:r>
              <w:t>Vérificateur :</w:t>
            </w:r>
          </w:p>
        </w:tc>
        <w:tc>
          <w:tcPr>
            <w:tcW w:type="dxa" w:w="2564"/>
            <w:vAlign w:val="center"/>
          </w:tcPr>
          <w:p>
            <w:r>
              <w:t>[Nom, Fonction]</w:t>
            </w:r>
          </w:p>
        </w:tc>
      </w:tr>
      <w:tr>
        <w:tc>
          <w:tcPr>
            <w:tcW w:type="dxa" w:w="2564"/>
            <w:vAlign w:val="center"/>
          </w:tcPr>
          <w:p>
            <w:r>
              <w:t>Approbateur :</w:t>
            </w:r>
          </w:p>
        </w:tc>
        <w:tc>
          <w:tcPr>
            <w:tcW w:type="dxa" w:w="2564"/>
            <w:vAlign w:val="center"/>
          </w:tcPr>
          <w:p>
            <w:r>
              <w:t>[Nom, Fonction]</w:t>
            </w:r>
          </w:p>
        </w:tc>
        <w:tc>
          <w:tcPr>
            <w:tcW w:type="dxa" w:w="2564"/>
            <w:vAlign w:val="center"/>
          </w:tcPr>
          <w:p>
            <w:r>
              <w:t>Confidentialité :</w:t>
            </w:r>
          </w:p>
        </w:tc>
        <w:tc>
          <w:tcPr>
            <w:tcW w:type="dxa" w:w="2564"/>
            <w:vAlign w:val="center"/>
          </w:tcPr>
          <w:p>
            <w:r>
              <w:t>Interne / Externe</w:t>
            </w:r>
          </w:p>
        </w:tc>
      </w:tr>
    </w:tbl>
    <w:p>
      <w:r>
        <w:rPr>
          <w:b/>
        </w:rPr>
        <w:t xml:space="preserve">Objectif (résultat attendu) : </w:t>
      </w:r>
      <w:r>
        <w:t>[Décrire le résultat final attendu]</w:t>
      </w:r>
    </w:p>
    <w:p>
      <w:r>
        <w:rPr>
          <w:b/>
          <w:sz w:val="24"/>
        </w:rPr>
        <w:t>1. Contexte &amp; déclenchement</w:t>
      </w:r>
    </w:p>
    <w:p>
      <w:r>
        <w:t>• Historique / signalement : [Ticket/alarme/demande]</w:t>
        <w:br/>
        <w:t>• Situation initiale : [Symptômes, mesures, photos]</w:t>
        <w:br/>
        <w:t>• Impact si non-traité : [Sécurité/Qualité/Coûts/Délai]</w:t>
      </w:r>
    </w:p>
    <w:p>
      <w:r>
        <w:rPr>
          <w:i/>
        </w:rPr>
        <w:br/>
        <w:t>👉 Astuce : ajoutez une photo ou un diagramme 1-page pour cadrer.</w:t>
      </w:r>
    </w:p>
    <w:p>
      <w:r>
        <w:rPr>
          <w:b/>
          <w:sz w:val="24"/>
        </w:rPr>
        <w:t>2. Rôles &amp; responsabilités (RACI)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Rôle</w:t>
            </w:r>
          </w:p>
        </w:tc>
        <w:tc>
          <w:tcPr>
            <w:tcW w:type="dxa" w:w="2051"/>
          </w:tcPr>
          <w:p>
            <w:r>
              <w:t>Nom</w:t>
            </w:r>
          </w:p>
        </w:tc>
        <w:tc>
          <w:tcPr>
            <w:tcW w:type="dxa" w:w="2051"/>
          </w:tcPr>
          <w:p>
            <w:r>
              <w:t>R (Responsable)</w:t>
            </w:r>
          </w:p>
        </w:tc>
        <w:tc>
          <w:tcPr>
            <w:tcW w:type="dxa" w:w="2051"/>
          </w:tcPr>
          <w:p>
            <w:r>
              <w:t>A (Approbateur)</w:t>
            </w:r>
          </w:p>
        </w:tc>
        <w:tc>
          <w:tcPr>
            <w:tcW w:type="dxa" w:w="2051"/>
          </w:tcPr>
          <w:p>
            <w:r>
              <w:t>C/I (Consulté/Informé)</w:t>
            </w:r>
          </w:p>
        </w:tc>
      </w:tr>
      <w:tr>
        <w:tc>
          <w:tcPr>
            <w:tcW w:type="dxa" w:w="2051"/>
          </w:tcPr>
          <w:p>
            <w:r>
              <w:t>Intervenant principal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</w:tr>
      <w:tr>
        <w:tc>
          <w:tcPr>
            <w:tcW w:type="dxa" w:w="2051"/>
          </w:tcPr>
          <w:p>
            <w:r>
              <w:t>Sécurité / HSE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</w:tr>
      <w:tr>
        <w:tc>
          <w:tcPr>
            <w:tcW w:type="dxa" w:w="2051"/>
          </w:tcPr>
          <w:p>
            <w:r>
              <w:t>Production / Client interne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</w:tr>
      <w:tr>
        <w:tc>
          <w:tcPr>
            <w:tcW w:type="dxa" w:w="2051"/>
          </w:tcPr>
          <w:p>
            <w:r>
              <w:t>Autres (IT/Log./Fourn.)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</w:tr>
    </w:tbl>
    <w:p>
      <w:r>
        <w:rPr>
          <w:b/>
          <w:sz w:val="24"/>
        </w:rPr>
        <w:t>3. Pré-requis &amp; sécurité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28"/>
        <w:gridCol w:w="5128"/>
      </w:tblGrid>
      <w:tr>
        <w:tc>
          <w:tcPr>
            <w:tcW w:type="dxa" w:w="5128"/>
          </w:tcPr>
          <w:p>
            <w:r>
              <w:t>☐ Permis / autorisations (feu, hauteur, espace confiné)</w:t>
            </w:r>
          </w:p>
        </w:tc>
        <w:tc>
          <w:tcPr>
            <w:tcW w:type="dxa" w:w="5128"/>
          </w:tcPr>
          <w:p>
            <w:r>
              <w:t>Réf : [N°]</w:t>
            </w:r>
          </w:p>
        </w:tc>
      </w:tr>
      <w:tr>
        <w:tc>
          <w:tcPr>
            <w:tcW w:type="dxa" w:w="5128"/>
          </w:tcPr>
          <w:p>
            <w:r>
              <w:t>☐ Consignation / LOTO appliquée (énergies)</w:t>
            </w:r>
          </w:p>
        </w:tc>
        <w:tc>
          <w:tcPr>
            <w:tcW w:type="dxa" w:w="5128"/>
          </w:tcPr>
          <w:p>
            <w:r>
              <w:t>Points d’isolement : [liste]</w:t>
            </w:r>
          </w:p>
        </w:tc>
      </w:tr>
      <w:tr>
        <w:tc>
          <w:tcPr>
            <w:tcW w:type="dxa" w:w="5128"/>
          </w:tcPr>
          <w:p>
            <w:r>
              <w:t>☐ Analyse de risques courte (JSA)</w:t>
            </w:r>
          </w:p>
        </w:tc>
        <w:tc>
          <w:tcPr>
            <w:tcW w:type="dxa" w:w="5128"/>
          </w:tcPr>
          <w:p>
            <w:r>
              <w:t>Principaux risques / mesures</w:t>
            </w:r>
          </w:p>
        </w:tc>
      </w:tr>
      <w:tr>
        <w:tc>
          <w:tcPr>
            <w:tcW w:type="dxa" w:w="5128"/>
          </w:tcPr>
          <w:p>
            <w:r>
              <w:t>☐ EPI requis</w:t>
            </w:r>
          </w:p>
        </w:tc>
        <w:tc>
          <w:tcPr>
            <w:tcW w:type="dxa" w:w="5128"/>
          </w:tcPr>
          <w:p>
            <w:r>
              <w:t>[Gants, lunettes, harnais…]</w:t>
            </w:r>
          </w:p>
        </w:tc>
      </w:tr>
      <w:tr>
        <w:tc>
          <w:tcPr>
            <w:tcW w:type="dxa" w:w="5128"/>
          </w:tcPr>
          <w:p>
            <w:r>
              <w:t>☐ Produits / substances</w:t>
            </w:r>
          </w:p>
        </w:tc>
        <w:tc>
          <w:tcPr>
            <w:tcW w:type="dxa" w:w="5128"/>
          </w:tcPr>
          <w:p>
            <w:r>
              <w:t>[FDS vérifiée, stockage OK]</w:t>
            </w:r>
          </w:p>
        </w:tc>
      </w:tr>
      <w:tr>
        <w:tc>
          <w:tcPr>
            <w:tcW w:type="dxa" w:w="5128"/>
          </w:tcPr>
          <w:p>
            <w:r>
              <w:t>☐ Outils / étalonnage</w:t>
            </w:r>
          </w:p>
        </w:tc>
        <w:tc>
          <w:tcPr>
            <w:tcW w:type="dxa" w:w="5128"/>
          </w:tcPr>
          <w:p>
            <w:r>
              <w:t>[Réf., validité]</w:t>
            </w:r>
          </w:p>
        </w:tc>
      </w:tr>
      <w:tr>
        <w:tc>
          <w:tcPr>
            <w:tcW w:type="dxa" w:w="5128"/>
          </w:tcPr>
          <w:p>
            <w:r>
              <w:t>☐ Zone balisée / propreté</w:t>
            </w:r>
          </w:p>
        </w:tc>
        <w:tc>
          <w:tcPr>
            <w:tcW w:type="dxa" w:w="5128"/>
          </w:tcPr>
          <w:p>
            <w:r>
              <w:t>[OK]</w:t>
            </w:r>
          </w:p>
        </w:tc>
      </w:tr>
    </w:tbl>
    <w:p>
      <w:r>
        <w:rPr>
          <w:b/>
          <w:sz w:val="24"/>
        </w:rPr>
        <w:t>4. Ressources &amp; documents nécessaires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Ressource / doc</w:t>
            </w:r>
          </w:p>
        </w:tc>
        <w:tc>
          <w:tcPr>
            <w:tcW w:type="dxa" w:w="3419"/>
          </w:tcPr>
          <w:p>
            <w:r>
              <w:t>Référence / Spéc.</w:t>
            </w:r>
          </w:p>
        </w:tc>
        <w:tc>
          <w:tcPr>
            <w:tcW w:type="dxa" w:w="3419"/>
          </w:tcPr>
          <w:p>
            <w:r>
              <w:t>Disponible (☐)</w:t>
            </w:r>
          </w:p>
        </w:tc>
      </w:tr>
      <w:tr>
        <w:tc>
          <w:tcPr>
            <w:tcW w:type="dxa" w:w="3419"/>
          </w:tcPr>
          <w:p>
            <w:r>
              <w:t>Élément 1</w:t>
            </w:r>
          </w:p>
        </w:tc>
        <w:tc>
          <w:tcPr>
            <w:tcW w:type="dxa" w:w="3419"/>
          </w:tcPr>
          <w:p>
            <w:r>
              <w:t>[Réf. / lien]</w:t>
            </w:r>
          </w:p>
        </w:tc>
        <w:tc>
          <w:tcPr>
            <w:tcW w:type="dxa" w:w="3419"/>
          </w:tcPr>
          <w:p>
            <w:r/>
          </w:p>
        </w:tc>
      </w:tr>
      <w:tr>
        <w:tc>
          <w:tcPr>
            <w:tcW w:type="dxa" w:w="3419"/>
          </w:tcPr>
          <w:p>
            <w:r>
              <w:t>Élément 2</w:t>
            </w:r>
          </w:p>
        </w:tc>
        <w:tc>
          <w:tcPr>
            <w:tcW w:type="dxa" w:w="3419"/>
          </w:tcPr>
          <w:p>
            <w:r>
              <w:t>[Réf. / lien]</w:t>
            </w:r>
          </w:p>
        </w:tc>
        <w:tc>
          <w:tcPr>
            <w:tcW w:type="dxa" w:w="3419"/>
          </w:tcPr>
          <w:p>
            <w:r/>
          </w:p>
        </w:tc>
      </w:tr>
      <w:tr>
        <w:tc>
          <w:tcPr>
            <w:tcW w:type="dxa" w:w="3419"/>
          </w:tcPr>
          <w:p>
            <w:r>
              <w:t>Élément 3</w:t>
            </w:r>
          </w:p>
        </w:tc>
        <w:tc>
          <w:tcPr>
            <w:tcW w:type="dxa" w:w="3419"/>
          </w:tcPr>
          <w:p>
            <w:r>
              <w:t>[Réf. / lien]</w:t>
            </w:r>
          </w:p>
        </w:tc>
        <w:tc>
          <w:tcPr>
            <w:tcW w:type="dxa" w:w="3419"/>
          </w:tcPr>
          <w:p>
            <w:r/>
          </w:p>
        </w:tc>
      </w:tr>
      <w:tr>
        <w:tc>
          <w:tcPr>
            <w:tcW w:type="dxa" w:w="3419"/>
          </w:tcPr>
          <w:p>
            <w:r>
              <w:t>Élément 4</w:t>
            </w:r>
          </w:p>
        </w:tc>
        <w:tc>
          <w:tcPr>
            <w:tcW w:type="dxa" w:w="3419"/>
          </w:tcPr>
          <w:p>
            <w:r>
              <w:t>[Réf. / lien]</w:t>
            </w:r>
          </w:p>
        </w:tc>
        <w:tc>
          <w:tcPr>
            <w:tcW w:type="dxa" w:w="3419"/>
          </w:tcPr>
          <w:p>
            <w:r/>
          </w:p>
        </w:tc>
      </w:tr>
      <w:tr>
        <w:tc>
          <w:tcPr>
            <w:tcW w:type="dxa" w:w="3419"/>
          </w:tcPr>
          <w:p>
            <w:r>
              <w:t>Élément 5</w:t>
            </w:r>
          </w:p>
        </w:tc>
        <w:tc>
          <w:tcPr>
            <w:tcW w:type="dxa" w:w="3419"/>
          </w:tcPr>
          <w:p>
            <w:r>
              <w:t>[Réf. / lien]</w:t>
            </w:r>
          </w:p>
        </w:tc>
        <w:tc>
          <w:tcPr>
            <w:tcW w:type="dxa" w:w="3419"/>
          </w:tcPr>
          <w:p>
            <w:r/>
          </w:p>
        </w:tc>
      </w:tr>
    </w:tbl>
    <w:p>
      <w:r>
        <w:rPr>
          <w:b/>
          <w:sz w:val="24"/>
        </w:rPr>
        <w:t>5. Déroulé d’intervention (S0 → S5)</w:t>
      </w:r>
    </w:p>
    <w:p>
      <w:r>
        <w:t>Utilisez les étapes suivantes et adaptez selon votre contexte. Ajoutez des photos/mesures si utile.</w:t>
      </w:r>
    </w:p>
    <w:p>
      <w:r>
        <w:rPr>
          <w:b/>
        </w:rPr>
        <w:t>S0 — Qualification &amp; décision</w:t>
      </w:r>
    </w:p>
    <w:p>
      <w:r>
        <w:t>• Vérifier l’éligibilité (périmètre, compétences, criticité)</w:t>
        <w:br/>
        <w:t>• Valider la fenêtre d’intervention et informer les parties prenantes</w:t>
        <w:br/>
        <w:t>• Confirmer documents applicables (plans, procédures, notices)</w:t>
      </w:r>
    </w:p>
    <w:p>
      <w:r>
        <w:rPr>
          <w:b/>
        </w:rPr>
        <w:t>S1 — Préparation</w:t>
      </w:r>
    </w:p>
    <w:p>
      <w:r>
        <w:t>• Rassembler outillage, pièces, EPI, documents</w:t>
        <w:br/>
        <w:t>• Brief sécurité (JSA), répartition des rôles</w:t>
        <w:br/>
        <w:t>• Check des points d’isolement / consignation</w:t>
      </w:r>
    </w:p>
    <w:p>
      <w:r>
        <w:rPr>
          <w:b/>
        </w:rPr>
        <w:t>S2 — Sécurisation &amp; consignation (LOTO)</w:t>
      </w:r>
    </w:p>
    <w:p>
      <w:r>
        <w:t>• Arrêt contrôlé / isolement des énergies (élec, fluide, pression, mouvement)</w:t>
        <w:br/>
        <w:t>• Mise à la terre/purge/dépressurisation si requis</w:t>
        <w:br/>
        <w:t>• Vérification d’absence d’énergie résiduelle (test)</w:t>
      </w:r>
    </w:p>
    <w:p>
      <w:r>
        <w:rPr>
          <w:b/>
        </w:rPr>
        <w:t>S3 — Exécution</w:t>
      </w:r>
    </w:p>
    <w:p>
      <w:r>
        <w:t>• Décrire les gestes clés et points de contrôle</w:t>
        <w:br/>
        <w:t>• Enregistrer mesures/réglages</w:t>
        <w:br/>
        <w:t>• Gérer non-conformités/écarts (arrêt si danger)</w:t>
      </w:r>
    </w:p>
    <w:p>
      <w:r>
        <w:rPr>
          <w:b/>
        </w:rPr>
        <w:t>S4 — Remise en service &amp; tests</w:t>
      </w:r>
    </w:p>
    <w:p>
      <w:r>
        <w:t>• Déconsigner selon séquence prévue</w:t>
        <w:br/>
        <w:t>• Tests fonctionnels / sécurité / qualité</w:t>
        <w:br/>
        <w:t>• Observation en charge, surveillance initiale</w:t>
      </w:r>
    </w:p>
    <w:p>
      <w:r>
        <w:rPr>
          <w:b/>
        </w:rPr>
        <w:t>S5 — Clôture &amp; capitalisation</w:t>
      </w:r>
    </w:p>
    <w:p>
      <w:r>
        <w:t>• Rangement, propreté, restitution zones</w:t>
        <w:br/>
        <w:t>• Mise à jour docs/CMMS, rapport d’intervention, photos</w:t>
        <w:br/>
        <w:t>• Leçons apprises (LL), actions préventives proposées</w:t>
      </w:r>
    </w:p>
    <w:p>
      <w:r>
        <w:rPr>
          <w:b/>
          <w:sz w:val="24"/>
        </w:rPr>
        <w:t>6. Points de contrôle &amp; critères d’acceptation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Point de contrôle</w:t>
            </w:r>
          </w:p>
        </w:tc>
        <w:tc>
          <w:tcPr>
            <w:tcW w:type="dxa" w:w="2564"/>
          </w:tcPr>
          <w:p>
            <w:r>
              <w:t>Critère / tolérance</w:t>
            </w:r>
          </w:p>
        </w:tc>
        <w:tc>
          <w:tcPr>
            <w:tcW w:type="dxa" w:w="2564"/>
          </w:tcPr>
          <w:p>
            <w:r>
              <w:t>Méthode / outil</w:t>
            </w:r>
          </w:p>
        </w:tc>
        <w:tc>
          <w:tcPr>
            <w:tcW w:type="dxa" w:w="2564"/>
          </w:tcPr>
          <w:p>
            <w:r>
              <w:t>Visa &amp; Date</w:t>
            </w:r>
          </w:p>
        </w:tc>
      </w:tr>
      <w:tr>
        <w:tc>
          <w:tcPr>
            <w:tcW w:type="dxa" w:w="2564"/>
          </w:tcPr>
          <w:p>
            <w:r>
              <w:t>État initial consigné</w:t>
            </w:r>
          </w:p>
        </w:tc>
        <w:tc>
          <w:tcPr>
            <w:tcW w:type="dxa" w:w="2564"/>
          </w:tcPr>
          <w:p>
            <w:r>
              <w:t>Tous points LOTO posés &amp; test absence énergie OK</w:t>
            </w:r>
          </w:p>
        </w:tc>
        <w:tc>
          <w:tcPr>
            <w:tcW w:type="dxa" w:w="2564"/>
          </w:tcPr>
          <w:p>
            <w:r>
              <w:t>Check-list LOTO</w:t>
            </w:r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>
              <w:t>Alignement / réglage</w:t>
            </w:r>
          </w:p>
        </w:tc>
        <w:tc>
          <w:tcPr>
            <w:tcW w:type="dxa" w:w="2564"/>
          </w:tcPr>
          <w:p>
            <w:r>
              <w:t>[Tolérances plan]</w:t>
            </w:r>
          </w:p>
        </w:tc>
        <w:tc>
          <w:tcPr>
            <w:tcW w:type="dxa" w:w="2564"/>
          </w:tcPr>
          <w:p>
            <w:r>
              <w:t>Jauge / comparateur</w:t>
            </w:r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>
              <w:t>Test fonctionnel</w:t>
            </w:r>
          </w:p>
        </w:tc>
        <w:tc>
          <w:tcPr>
            <w:tcW w:type="dxa" w:w="2564"/>
          </w:tcPr>
          <w:p>
            <w:r>
              <w:t>Paramètres nominales atteints</w:t>
            </w:r>
          </w:p>
        </w:tc>
        <w:tc>
          <w:tcPr>
            <w:tcW w:type="dxa" w:w="2564"/>
          </w:tcPr>
          <w:p>
            <w:r>
              <w:t>Enregistreur / HMI</w:t>
            </w:r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>
              <w:t>Test sécurité</w:t>
            </w:r>
          </w:p>
        </w:tc>
        <w:tc>
          <w:tcPr>
            <w:tcW w:type="dxa" w:w="2564"/>
          </w:tcPr>
          <w:p>
            <w:r>
              <w:t>Interverrouillages opérationnels</w:t>
            </w:r>
          </w:p>
        </w:tc>
        <w:tc>
          <w:tcPr>
            <w:tcW w:type="dxa" w:w="2564"/>
          </w:tcPr>
          <w:p>
            <w:r>
              <w:t>Essais / simulateur</w:t>
            </w:r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>
              <w:t>Qualité produit</w:t>
            </w:r>
          </w:p>
        </w:tc>
        <w:tc>
          <w:tcPr>
            <w:tcW w:type="dxa" w:w="2564"/>
          </w:tcPr>
          <w:p>
            <w:r>
              <w:t>Conforme plan/ISO/CTQ</w:t>
            </w:r>
          </w:p>
        </w:tc>
        <w:tc>
          <w:tcPr>
            <w:tcW w:type="dxa" w:w="2564"/>
          </w:tcPr>
          <w:p>
            <w:r>
              <w:t>Contrôle / mesure</w:t>
            </w:r>
          </w:p>
        </w:tc>
        <w:tc>
          <w:tcPr>
            <w:tcW w:type="dxa" w:w="2564"/>
          </w:tcPr>
          <w:p>
            <w:r/>
          </w:p>
        </w:tc>
      </w:tr>
    </w:tbl>
    <w:p>
      <w:r>
        <w:rPr>
          <w:b/>
          <w:sz w:val="24"/>
        </w:rPr>
        <w:t>7. Risques clés &amp; plan de secours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Risque</w:t>
            </w:r>
          </w:p>
        </w:tc>
        <w:tc>
          <w:tcPr>
            <w:tcW w:type="dxa" w:w="2051"/>
          </w:tcPr>
          <w:p>
            <w:r>
              <w:t>Cause probable</w:t>
            </w:r>
          </w:p>
        </w:tc>
        <w:tc>
          <w:tcPr>
            <w:tcW w:type="dxa" w:w="2051"/>
          </w:tcPr>
          <w:p>
            <w:r>
              <w:t>Mesure préventive</w:t>
            </w:r>
          </w:p>
        </w:tc>
        <w:tc>
          <w:tcPr>
            <w:tcW w:type="dxa" w:w="2051"/>
          </w:tcPr>
          <w:p>
            <w:r>
              <w:t>Plan B / Escalade</w:t>
            </w:r>
          </w:p>
        </w:tc>
        <w:tc>
          <w:tcPr>
            <w:tcW w:type="dxa" w:w="2051"/>
          </w:tcPr>
          <w:p>
            <w:r>
              <w:t>Propriétaire</w:t>
            </w:r>
          </w:p>
        </w:tc>
      </w:tr>
      <w:tr>
        <w:tc>
          <w:tcPr>
            <w:tcW w:type="dxa" w:w="2051"/>
          </w:tcPr>
          <w:p>
            <w:r>
              <w:t>Blessure / énergie résiduelle</w:t>
            </w:r>
          </w:p>
        </w:tc>
        <w:tc>
          <w:tcPr>
            <w:tcW w:type="dxa" w:w="2051"/>
          </w:tcPr>
          <w:p>
            <w:r>
              <w:t>Consignation incomplète</w:t>
            </w:r>
          </w:p>
        </w:tc>
        <w:tc>
          <w:tcPr>
            <w:tcW w:type="dxa" w:w="2051"/>
          </w:tcPr>
          <w:p>
            <w:r>
              <w:t>LOTO + test absence énergie</w:t>
            </w:r>
          </w:p>
        </w:tc>
        <w:tc>
          <w:tcPr>
            <w:tcW w:type="dxa" w:w="2051"/>
          </w:tcPr>
          <w:p>
            <w:r>
              <w:t>Arrêt / HSE / Chef d'atelier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  <w:tr>
        <w:tc>
          <w:tcPr>
            <w:tcW w:type="dxa" w:w="2051"/>
          </w:tcPr>
          <w:p>
            <w:r>
              <w:t>Non-qualité produit</w:t>
            </w:r>
          </w:p>
        </w:tc>
        <w:tc>
          <w:tcPr>
            <w:tcW w:type="dxa" w:w="2051"/>
          </w:tcPr>
          <w:p>
            <w:r>
              <w:t>Réglage imprécis</w:t>
            </w:r>
          </w:p>
        </w:tc>
        <w:tc>
          <w:tcPr>
            <w:tcW w:type="dxa" w:w="2051"/>
          </w:tcPr>
          <w:p>
            <w:r>
              <w:t>Double-contrôle paramètres</w:t>
            </w:r>
          </w:p>
        </w:tc>
        <w:tc>
          <w:tcPr>
            <w:tcW w:type="dxa" w:w="2051"/>
          </w:tcPr>
          <w:p>
            <w:r>
              <w:t>Reprise / mise au rebut contrôlée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  <w:tr>
        <w:tc>
          <w:tcPr>
            <w:tcW w:type="dxa" w:w="2051"/>
          </w:tcPr>
          <w:p>
            <w:r>
              <w:t>Dépassement temps</w:t>
            </w:r>
          </w:p>
        </w:tc>
        <w:tc>
          <w:tcPr>
            <w:tcW w:type="dxa" w:w="2051"/>
          </w:tcPr>
          <w:p>
            <w:r>
              <w:t>Pièce manquante</w:t>
            </w:r>
          </w:p>
        </w:tc>
        <w:tc>
          <w:tcPr>
            <w:tcW w:type="dxa" w:w="2051"/>
          </w:tcPr>
          <w:p>
            <w:r>
              <w:t>Vérif. stock avant S1</w:t>
            </w:r>
          </w:p>
        </w:tc>
        <w:tc>
          <w:tcPr>
            <w:tcW w:type="dxa" w:w="2051"/>
          </w:tcPr>
          <w:p>
            <w:r>
              <w:t>Report / prêt d’unité, alerte planif.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  <w:tr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</w:tr>
      <w:tr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</w:tr>
    </w:tbl>
    <w:p>
      <w:r>
        <w:rPr>
          <w:b/>
          <w:sz w:val="24"/>
        </w:rPr>
        <w:t>8. Enregistrements &amp; traçabilité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Doc / Enregistrement</w:t>
            </w:r>
          </w:p>
        </w:tc>
        <w:tc>
          <w:tcPr>
            <w:tcW w:type="dxa" w:w="2051"/>
          </w:tcPr>
          <w:p>
            <w:r>
              <w:t>Réf.</w:t>
            </w:r>
          </w:p>
        </w:tc>
        <w:tc>
          <w:tcPr>
            <w:tcW w:type="dxa" w:w="2051"/>
          </w:tcPr>
          <w:p>
            <w:r>
              <w:t>Responsable</w:t>
            </w:r>
          </w:p>
        </w:tc>
        <w:tc>
          <w:tcPr>
            <w:tcW w:type="dxa" w:w="2051"/>
          </w:tcPr>
          <w:p>
            <w:r>
              <w:t>Support (CMMS/Drive)</w:t>
            </w:r>
          </w:p>
        </w:tc>
        <w:tc>
          <w:tcPr>
            <w:tcW w:type="dxa" w:w="2051"/>
          </w:tcPr>
          <w:p>
            <w:r>
              <w:t>Durée conservation</w:t>
            </w:r>
          </w:p>
        </w:tc>
      </w:tr>
      <w:tr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</w:tr>
      <w:tr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</w:tr>
      <w:tr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</w:tr>
      <w:tr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</w:tr>
      <w:tr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</w:tr>
    </w:tbl>
    <w:p>
      <w:r>
        <w:rPr>
          <w:b/>
          <w:sz w:val="24"/>
        </w:rPr>
        <w:t>9. Journal de l’intervention (horodaté)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Heure début</w:t>
            </w:r>
          </w:p>
        </w:tc>
        <w:tc>
          <w:tcPr>
            <w:tcW w:type="dxa" w:w="2564"/>
          </w:tcPr>
          <w:p>
            <w:r>
              <w:t>Heure fin</w:t>
            </w:r>
          </w:p>
        </w:tc>
        <w:tc>
          <w:tcPr>
            <w:tcW w:type="dxa" w:w="2564"/>
          </w:tcPr>
          <w:p>
            <w:r>
              <w:t>Étape / action</w:t>
            </w:r>
          </w:p>
        </w:tc>
        <w:tc>
          <w:tcPr>
            <w:tcW w:type="dxa" w:w="2564"/>
          </w:tcPr>
          <w:p>
            <w:r>
              <w:t>Signature/initiales</w:t>
            </w:r>
          </w:p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</w:tbl>
    <w:p>
      <w:r>
        <w:rPr>
          <w:b/>
          <w:sz w:val="24"/>
        </w:rPr>
        <w:t>10. Visas &amp; clôture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Intervenant principal</w:t>
            </w:r>
          </w:p>
        </w:tc>
        <w:tc>
          <w:tcPr>
            <w:tcW w:type="dxa" w:w="3419"/>
          </w:tcPr>
          <w:p>
            <w:r>
              <w:t>Qualité / Contrôle</w:t>
            </w:r>
          </w:p>
        </w:tc>
        <w:tc>
          <w:tcPr>
            <w:tcW w:type="dxa" w:w="3419"/>
          </w:tcPr>
          <w:p>
            <w:r>
              <w:t>Production / Client interne</w:t>
            </w:r>
          </w:p>
        </w:tc>
      </w:tr>
      <w:tr>
        <w:tc>
          <w:tcPr>
            <w:tcW w:type="dxa" w:w="3419"/>
          </w:tcPr>
          <w:p>
            <w:r>
              <w:t>Nom, Signature, Date :</w:t>
            </w:r>
          </w:p>
        </w:tc>
        <w:tc>
          <w:tcPr>
            <w:tcW w:type="dxa" w:w="3419"/>
          </w:tcPr>
          <w:p>
            <w:r>
              <w:t>Nom, Signature, Date :</w:t>
            </w:r>
          </w:p>
        </w:tc>
        <w:tc>
          <w:tcPr>
            <w:tcW w:type="dxa" w:w="3419"/>
          </w:tcPr>
          <w:p>
            <w:r>
              <w:t>Nom, Signature, Date :</w:t>
            </w:r>
          </w:p>
        </w:tc>
      </w:tr>
      <w:tr>
        <w:tc>
          <w:tcPr>
            <w:tcW w:type="dxa" w:w="3419"/>
          </w:tcPr>
          <w:p/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</w:tbl>
    <w:p/>
    <w:p>
      <w:r>
        <w:rPr>
          <w:b/>
          <w:sz w:val="24"/>
        </w:rPr>
        <w:t>Historique des révisions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Version</w:t>
            </w:r>
          </w:p>
        </w:tc>
        <w:tc>
          <w:tcPr>
            <w:tcW w:type="dxa" w:w="2051"/>
          </w:tcPr>
          <w:p>
            <w:r>
              <w:t>Date</w:t>
            </w:r>
          </w:p>
        </w:tc>
        <w:tc>
          <w:tcPr>
            <w:tcW w:type="dxa" w:w="2051"/>
          </w:tcPr>
          <w:p>
            <w:r>
              <w:t>Modification</w:t>
            </w:r>
          </w:p>
        </w:tc>
        <w:tc>
          <w:tcPr>
            <w:tcW w:type="dxa" w:w="2051"/>
          </w:tcPr>
          <w:p>
            <w:r>
              <w:t>Auteur</w:t>
            </w:r>
          </w:p>
        </w:tc>
        <w:tc>
          <w:tcPr>
            <w:tcW w:type="dxa" w:w="2051"/>
          </w:tcPr>
          <w:p>
            <w:r>
              <w:t>Approbation</w:t>
            </w:r>
          </w:p>
        </w:tc>
      </w:tr>
      <w:tr>
        <w:tc>
          <w:tcPr>
            <w:tcW w:type="dxa" w:w="2051"/>
          </w:tcPr>
          <w:p>
            <w:r>
              <w:t>v1.0</w:t>
            </w:r>
          </w:p>
        </w:tc>
        <w:tc>
          <w:tcPr>
            <w:tcW w:type="dxa" w:w="2051"/>
          </w:tcPr>
          <w:p>
            <w:r>
              <w:t>____/____/______</w:t>
            </w:r>
          </w:p>
        </w:tc>
        <w:tc>
          <w:tcPr>
            <w:tcW w:type="dxa" w:w="2051"/>
          </w:tcPr>
          <w:p>
            <w:r>
              <w:t>Création du modèle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850" w:right="850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Modèle assisté — Procédure d’intervention standardisée | Réf. [PIS-XXX]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3969"/>
      <w:gridCol w:w="3969"/>
      <w:gridCol w:w="3969"/>
    </w:tblGrid>
    <w:tr>
      <w:tc>
        <w:tcPr>
          <w:tcW w:type="dxa" w:w="3969"/>
          <w:shd w:val="clear" w:color="auto" w:fill="EAF2F8"/>
        </w:tcPr>
        <w:p>
          <w:r>
            <w:rPr>
              <w:b/>
            </w:rPr>
            <w:t>LOGO</w:t>
            <w:br/>
            <w:t>Société : [Nom]</w:t>
          </w:r>
        </w:p>
      </w:tc>
      <w:tc>
        <w:tcPr>
          <w:tcW w:type="dxa" w:w="3969"/>
        </w:tcPr>
        <w:p>
          <w:pPr>
            <w:jc w:val="center"/>
          </w:pPr>
          <w:r>
            <w:rPr>
              <w:b/>
            </w:rPr>
            <w:t>Procédure d’intervention standardisée — Modèle assisté</w:t>
          </w:r>
        </w:p>
      </w:tc>
      <w:tc>
        <w:tcPr>
          <w:tcW w:type="dxa" w:w="3969"/>
          <w:shd w:val="clear" w:color="auto" w:fill="EAF2F8"/>
        </w:tcPr>
        <w:p>
          <w:r>
            <w:rPr>
              <w:b/>
            </w:rPr>
            <w:t xml:space="preserve">Code : </w:t>
          </w:r>
          <w:r>
            <w:t>[PIS-XXX]</w:t>
            <w:br/>
          </w:r>
          <w:r>
            <w:rPr>
              <w:b/>
            </w:rPr>
            <w:t xml:space="preserve">Version : </w:t>
          </w:r>
          <w:r>
            <w:t>v1.0</w:t>
            <w:br/>
          </w:r>
          <w:r>
            <w:rPr>
              <w:b/>
            </w:rPr>
            <w:t xml:space="preserve">Date : </w:t>
          </w:r>
          <w:r>
            <w:t>____/____/______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