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</w:pPr>
      <w:r>
        <w:rPr>
          <w:b/>
          <w:color w:val="264653"/>
          <w:sz w:val="40"/>
        </w:rPr>
        <w:t>TAXONOMIE DE BLOOM — MODÈLE ÉCHELLE (vertical)</w:t>
      </w:r>
    </w:p>
    <w:p>
      <w:r>
        <w:rPr>
          <w:i/>
          <w:sz w:val="24"/>
        </w:rPr>
        <w:t>Chaque niveau apparaît comme un échelon : bande colorée à gauche (titre + verbes) et zone à remplir à droite.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984"/>
        <w:gridCol w:w="2268"/>
        <w:gridCol w:w="1701"/>
        <w:gridCol w:w="2268"/>
        <w:gridCol w:w="1701"/>
      </w:tblGrid>
      <w:tr>
        <w:tc>
          <w:tcPr>
            <w:tcW w:type="dxa" w:w="2040"/>
            <w:shd w:val="clear" w:color="auto" w:fill="0B3D4F"/>
          </w:tcPr>
          <w:p>
            <w:r>
              <w:rPr>
                <w:b/>
                <w:color w:val="FFFFFF"/>
              </w:rPr>
              <w:t>Cours</w:t>
            </w:r>
          </w:p>
        </w:tc>
        <w:tc>
          <w:tcPr>
            <w:tcW w:type="dxa" w:w="2040"/>
            <w:shd w:val="clear" w:color="auto" w:fill="0B3D4F"/>
          </w:tcPr>
          <w:p>
            <w:r>
              <w:rPr>
                <w:b/>
                <w:color w:val="FFFFFF"/>
              </w:rPr>
              <w:t>Enseignant·e</w:t>
            </w:r>
          </w:p>
        </w:tc>
        <w:tc>
          <w:tcPr>
            <w:tcW w:type="dxa" w:w="2040"/>
            <w:shd w:val="clear" w:color="auto" w:fill="0B3D4F"/>
          </w:tcPr>
          <w:p>
            <w:r>
              <w:rPr>
                <w:b/>
                <w:color w:val="FFFFFF"/>
              </w:rPr>
              <w:t>Niveau</w:t>
            </w:r>
          </w:p>
        </w:tc>
        <w:tc>
          <w:tcPr>
            <w:tcW w:type="dxa" w:w="2040"/>
            <w:shd w:val="clear" w:color="auto" w:fill="0B3D4F"/>
          </w:tcPr>
          <w:p>
            <w:r>
              <w:rPr>
                <w:b/>
                <w:color w:val="FFFFFF"/>
              </w:rPr>
              <w:t>Date / Période</w:t>
            </w:r>
          </w:p>
        </w:tc>
        <w:tc>
          <w:tcPr>
            <w:tcW w:type="dxa" w:w="2040"/>
            <w:shd w:val="clear" w:color="auto" w:fill="0B3D4F"/>
          </w:tcPr>
          <w:p>
            <w:r>
              <w:rPr>
                <w:b/>
                <w:color w:val="FFFFFF"/>
              </w:rPr>
              <w:t>Durée</w:t>
            </w:r>
          </w:p>
        </w:tc>
      </w:tr>
      <w:tr>
        <w:tc>
          <w:tcPr>
            <w:tcW w:type="dxa" w:w="2040"/>
          </w:tcPr>
          <w:p>
            <w:r>
              <w:t>Titre du cours</w:t>
            </w:r>
          </w:p>
        </w:tc>
        <w:tc>
          <w:tcPr>
            <w:tcW w:type="dxa" w:w="2040"/>
          </w:tcPr>
          <w:p>
            <w:r>
              <w:t>Nom Prénom</w:t>
            </w:r>
          </w:p>
        </w:tc>
        <w:tc>
          <w:tcPr>
            <w:tcW w:type="dxa" w:w="2040"/>
          </w:tcPr>
          <w:p>
            <w:r>
              <w:t>L1 / L2 / M1 / M2</w:t>
            </w:r>
          </w:p>
        </w:tc>
        <w:tc>
          <w:tcPr>
            <w:tcW w:type="dxa" w:w="2040"/>
          </w:tcPr>
          <w:p>
            <w:r>
              <w:t>JJ/MM/AAAA</w:t>
            </w:r>
          </w:p>
        </w:tc>
        <w:tc>
          <w:tcPr>
            <w:tcW w:type="dxa" w:w="2040"/>
          </w:tcPr>
          <w:p>
            <w:r>
              <w:t>2h / 4h / 6h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701"/>
        <w:gridCol w:w="7654"/>
      </w:tblGrid>
      <w:tr>
        <w:tc>
          <w:tcPr>
            <w:tcW w:type="dxa" w:w="5100"/>
            <w:shd w:val="clear" w:color="auto" w:fill="264653"/>
          </w:tcPr>
          <w:p>
            <w:pPr>
              <w:jc w:val="left"/>
            </w:pPr>
            <w:r>
              <w:rPr>
                <w:b/>
                <w:color w:val="FFFFFF"/>
                <w:sz w:val="28"/>
              </w:rPr>
              <w:t>MÉMORISER</w:t>
            </w:r>
          </w:p>
          <w:p>
            <w:pPr>
              <w:jc w:val="left"/>
            </w:pPr>
            <w:r>
              <w:rPr>
                <w:color w:val="FFFFFF"/>
                <w:sz w:val="18"/>
              </w:rPr>
              <w:t>définir, lister, nommer, reconnaître</w:t>
            </w:r>
          </w:p>
        </w:tc>
        <w:tc>
          <w:tcPr>
            <w:tcW w:type="dxa" w:w="5100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2835"/>
              <w:gridCol w:w="4706"/>
            </w:tblGrid>
            <w:tr>
              <w:tc>
                <w:tcPr>
                  <w:tcW w:type="dxa" w:w="2550"/>
                  <w:shd w:val="clear" w:color="auto" w:fill="E6EEF1"/>
                </w:tcPr>
                <w:p>
                  <w:r>
                    <w:rPr>
                      <w:b/>
                    </w:rPr>
                    <w:t>Objectif(s) (3 max)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E6EEF1"/>
                </w:tcPr>
                <w:p>
                  <w:r>
                    <w:rPr>
                      <w:b/>
                    </w:rPr>
                    <w:t>Activités &amp; consignes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E6EEF1"/>
                </w:tcPr>
                <w:p>
                  <w:r>
                    <w:rPr>
                      <w:b/>
                    </w:rPr>
                    <w:t>Évaluation (critères + %)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E6EEF1"/>
                </w:tcPr>
                <w:p>
                  <w:r>
                    <w:rPr>
                      <w:b/>
                    </w:rPr>
                    <w:t>Ressources / supports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</w:tbl>
          <w:p/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701"/>
        <w:gridCol w:w="7654"/>
      </w:tblGrid>
      <w:tr>
        <w:tc>
          <w:tcPr>
            <w:tcW w:type="dxa" w:w="5100"/>
            <w:shd w:val="clear" w:color="auto" w:fill="2A9D8F"/>
          </w:tcPr>
          <w:p>
            <w:pPr>
              <w:jc w:val="left"/>
            </w:pPr>
            <w:r>
              <w:rPr>
                <w:b/>
                <w:color w:val="FFFFFF"/>
                <w:sz w:val="28"/>
              </w:rPr>
              <w:t>COMPRENDRE</w:t>
            </w:r>
          </w:p>
          <w:p>
            <w:pPr>
              <w:jc w:val="left"/>
            </w:pPr>
            <w:r>
              <w:rPr>
                <w:color w:val="FFFFFF"/>
                <w:sz w:val="18"/>
              </w:rPr>
              <w:t>expliquer, résumer, illustrer, classer</w:t>
            </w:r>
          </w:p>
        </w:tc>
        <w:tc>
          <w:tcPr>
            <w:tcW w:type="dxa" w:w="5100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2835"/>
              <w:gridCol w:w="4706"/>
            </w:tblGrid>
            <w:tr>
              <w:tc>
                <w:tcPr>
                  <w:tcW w:type="dxa" w:w="2550"/>
                  <w:shd w:val="clear" w:color="auto" w:fill="E7F6F3"/>
                </w:tcPr>
                <w:p>
                  <w:r>
                    <w:rPr>
                      <w:b/>
                    </w:rPr>
                    <w:t>Objectif(s) (3 max)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E7F6F3"/>
                </w:tcPr>
                <w:p>
                  <w:r>
                    <w:rPr>
                      <w:b/>
                    </w:rPr>
                    <w:t>Activités &amp; consignes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E7F6F3"/>
                </w:tcPr>
                <w:p>
                  <w:r>
                    <w:rPr>
                      <w:b/>
                    </w:rPr>
                    <w:t>Évaluation (critères + %)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E7F6F3"/>
                </w:tcPr>
                <w:p>
                  <w:r>
                    <w:rPr>
                      <w:b/>
                    </w:rPr>
                    <w:t>Ressources / supports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</w:tbl>
          <w:p/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701"/>
        <w:gridCol w:w="7654"/>
      </w:tblGrid>
      <w:tr>
        <w:tc>
          <w:tcPr>
            <w:tcW w:type="dxa" w:w="5100"/>
            <w:shd w:val="clear" w:color="auto" w:fill="E9C46A"/>
          </w:tcPr>
          <w:p>
            <w:pPr>
              <w:jc w:val="left"/>
            </w:pPr>
            <w:r>
              <w:rPr>
                <w:b/>
                <w:color w:val="FFFFFF"/>
                <w:sz w:val="28"/>
              </w:rPr>
              <w:t>APPLIQUER</w:t>
            </w:r>
          </w:p>
          <w:p>
            <w:pPr>
              <w:jc w:val="left"/>
            </w:pPr>
            <w:r>
              <w:rPr>
                <w:color w:val="FFFFFF"/>
                <w:sz w:val="18"/>
              </w:rPr>
              <w:t>utiliser, résoudre, exécuter, démontrer</w:t>
            </w:r>
          </w:p>
        </w:tc>
        <w:tc>
          <w:tcPr>
            <w:tcW w:type="dxa" w:w="5100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2835"/>
              <w:gridCol w:w="4706"/>
            </w:tblGrid>
            <w:tr>
              <w:tc>
                <w:tcPr>
                  <w:tcW w:type="dxa" w:w="2550"/>
                  <w:shd w:val="clear" w:color="auto" w:fill="FFF7E1"/>
                </w:tcPr>
                <w:p>
                  <w:r>
                    <w:rPr>
                      <w:b/>
                    </w:rPr>
                    <w:t>Objectif(s) (3 max)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FFF7E1"/>
                </w:tcPr>
                <w:p>
                  <w:r>
                    <w:rPr>
                      <w:b/>
                    </w:rPr>
                    <w:t>Activités &amp; consignes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FFF7E1"/>
                </w:tcPr>
                <w:p>
                  <w:r>
                    <w:rPr>
                      <w:b/>
                    </w:rPr>
                    <w:t>Évaluation (critères + %)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FFF7E1"/>
                </w:tcPr>
                <w:p>
                  <w:r>
                    <w:rPr>
                      <w:b/>
                    </w:rPr>
                    <w:t>Ressources / supports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</w:tbl>
          <w:p/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701"/>
        <w:gridCol w:w="7654"/>
      </w:tblGrid>
      <w:tr>
        <w:tc>
          <w:tcPr>
            <w:tcW w:type="dxa" w:w="5100"/>
            <w:shd w:val="clear" w:color="auto" w:fill="8AB17D"/>
          </w:tcPr>
          <w:p>
            <w:pPr>
              <w:jc w:val="left"/>
            </w:pPr>
            <w:r>
              <w:rPr>
                <w:b/>
                <w:color w:val="FFFFFF"/>
                <w:sz w:val="28"/>
              </w:rPr>
              <w:t>ANALYSER</w:t>
            </w:r>
          </w:p>
          <w:p>
            <w:pPr>
              <w:jc w:val="left"/>
            </w:pPr>
            <w:r>
              <w:rPr>
                <w:color w:val="FFFFFF"/>
                <w:sz w:val="18"/>
              </w:rPr>
              <w:t>comparer, distinguer, structurer, relier</w:t>
            </w:r>
          </w:p>
        </w:tc>
        <w:tc>
          <w:tcPr>
            <w:tcW w:type="dxa" w:w="5100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2835"/>
              <w:gridCol w:w="4706"/>
            </w:tblGrid>
            <w:tr>
              <w:tc>
                <w:tcPr>
                  <w:tcW w:type="dxa" w:w="2550"/>
                  <w:shd w:val="clear" w:color="auto" w:fill="EDF6EA"/>
                </w:tcPr>
                <w:p>
                  <w:r>
                    <w:rPr>
                      <w:b/>
                    </w:rPr>
                    <w:t>Objectif(s) (3 max)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EDF6EA"/>
                </w:tcPr>
                <w:p>
                  <w:r>
                    <w:rPr>
                      <w:b/>
                    </w:rPr>
                    <w:t>Activités &amp; consignes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EDF6EA"/>
                </w:tcPr>
                <w:p>
                  <w:r>
                    <w:rPr>
                      <w:b/>
                    </w:rPr>
                    <w:t>Évaluation (critères + %)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EDF6EA"/>
                </w:tcPr>
                <w:p>
                  <w:r>
                    <w:rPr>
                      <w:b/>
                    </w:rPr>
                    <w:t>Ressources / supports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</w:tbl>
          <w:p/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701"/>
        <w:gridCol w:w="7654"/>
      </w:tblGrid>
      <w:tr>
        <w:tc>
          <w:tcPr>
            <w:tcW w:type="dxa" w:w="5100"/>
            <w:shd w:val="clear" w:color="auto" w:fill="E76F51"/>
          </w:tcPr>
          <w:p>
            <w:pPr>
              <w:jc w:val="left"/>
            </w:pPr>
            <w:r>
              <w:rPr>
                <w:b/>
                <w:color w:val="FFFFFF"/>
                <w:sz w:val="28"/>
              </w:rPr>
              <w:t>ÉVALUER</w:t>
            </w:r>
          </w:p>
          <w:p>
            <w:pPr>
              <w:jc w:val="left"/>
            </w:pPr>
            <w:r>
              <w:rPr>
                <w:color w:val="FFFFFF"/>
                <w:sz w:val="18"/>
              </w:rPr>
              <w:t>justifier, critiquer, prioriser, décider</w:t>
            </w:r>
          </w:p>
        </w:tc>
        <w:tc>
          <w:tcPr>
            <w:tcW w:type="dxa" w:w="5100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2835"/>
              <w:gridCol w:w="4706"/>
            </w:tblGrid>
            <w:tr>
              <w:tc>
                <w:tcPr>
                  <w:tcW w:type="dxa" w:w="2550"/>
                  <w:shd w:val="clear" w:color="auto" w:fill="FDEAE6"/>
                </w:tcPr>
                <w:p>
                  <w:r>
                    <w:rPr>
                      <w:b/>
                    </w:rPr>
                    <w:t>Objectif(s) (3 max)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FDEAE6"/>
                </w:tcPr>
                <w:p>
                  <w:r>
                    <w:rPr>
                      <w:b/>
                    </w:rPr>
                    <w:t>Activités &amp; consignes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FDEAE6"/>
                </w:tcPr>
                <w:p>
                  <w:r>
                    <w:rPr>
                      <w:b/>
                    </w:rPr>
                    <w:t>Évaluation (critères + %)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FDEAE6"/>
                </w:tcPr>
                <w:p>
                  <w:r>
                    <w:rPr>
                      <w:b/>
                    </w:rPr>
                    <w:t>Ressources / supports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</w:tbl>
          <w:p/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701"/>
        <w:gridCol w:w="7654"/>
      </w:tblGrid>
      <w:tr>
        <w:tc>
          <w:tcPr>
            <w:tcW w:type="dxa" w:w="5100"/>
            <w:shd w:val="clear" w:color="auto" w:fill="457B9D"/>
          </w:tcPr>
          <w:p>
            <w:pPr>
              <w:jc w:val="left"/>
            </w:pPr>
            <w:r>
              <w:rPr>
                <w:b/>
                <w:color w:val="FFFFFF"/>
                <w:sz w:val="28"/>
              </w:rPr>
              <w:t>CRÉER</w:t>
            </w:r>
          </w:p>
          <w:p>
            <w:pPr>
              <w:jc w:val="left"/>
            </w:pPr>
            <w:r>
              <w:rPr>
                <w:color w:val="FFFFFF"/>
                <w:sz w:val="18"/>
              </w:rPr>
              <w:t>concevoir, composer, formuler, prototyper</w:t>
            </w:r>
          </w:p>
        </w:tc>
        <w:tc>
          <w:tcPr>
            <w:tcW w:type="dxa" w:w="5100"/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</w:tblPr>
            <w:tblGrid>
              <w:gridCol w:w="2835"/>
              <w:gridCol w:w="4706"/>
            </w:tblGrid>
            <w:tr>
              <w:tc>
                <w:tcPr>
                  <w:tcW w:type="dxa" w:w="2550"/>
                  <w:shd w:val="clear" w:color="auto" w:fill="EAF2F7"/>
                </w:tcPr>
                <w:p>
                  <w:r>
                    <w:rPr>
                      <w:b/>
                    </w:rPr>
                    <w:t>Objectif(s) (3 max)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EAF2F7"/>
                </w:tcPr>
                <w:p>
                  <w:r>
                    <w:rPr>
                      <w:b/>
                    </w:rPr>
                    <w:t>Activités &amp; consignes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EAF2F7"/>
                </w:tcPr>
                <w:p>
                  <w:r>
                    <w:rPr>
                      <w:b/>
                    </w:rPr>
                    <w:t>Évaluation (critères + %)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  <w:tr>
              <w:tc>
                <w:tcPr>
                  <w:tcW w:type="dxa" w:w="2550"/>
                  <w:shd w:val="clear" w:color="auto" w:fill="EAF2F7"/>
                </w:tcPr>
                <w:p>
                  <w:r>
                    <w:rPr>
                      <w:b/>
                    </w:rPr>
                    <w:t>Ressources / supports</w:t>
                  </w:r>
                </w:p>
              </w:tc>
              <w:tc>
                <w:tcPr>
                  <w:tcW w:type="dxa" w:w="2550"/>
                </w:tcPr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  <w:p>
                  <w:r>
                    <w:t xml:space="preserve">□ </w:t>
                  </w:r>
                </w:p>
              </w:tc>
            </w:tr>
          </w:tbl>
          <w:p/>
        </w:tc>
      </w:tr>
    </w:tbl>
    <w:p/>
    <w:sectPr w:rsidR="00FC693F" w:rsidRPr="0006063C" w:rsidSect="00034616">
      <w:footerReference w:type="default" r:id="rId9"/>
      <w:pgSz w:w="12240" w:h="15840"/>
      <w:pgMar w:top="907" w:right="1020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Taxonomie de Bloom — Modèle Échelle (vertical)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