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sz w:val="36"/>
        </w:rPr>
        <w:t>FICHE — REGISTRE DES DÉCISIONS</w:t>
      </w:r>
    </w:p>
    <w:p>
      <w:r>
        <w:rPr>
          <w:sz w:val="20"/>
        </w:rPr>
        <w:t>Traçabilité des décisions clés : ID, owner, échéance, statut. Conçu pour stand-up / comités / audits.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663"/>
        <w:gridCol w:w="1663"/>
        <w:gridCol w:w="1663"/>
        <w:gridCol w:w="1663"/>
        <w:gridCol w:w="1663"/>
        <w:gridCol w:w="1663"/>
      </w:tblGrid>
      <w:tr>
        <w:tc>
          <w:tcPr>
            <w:tcW w:type="dxa" w:w="1663"/>
            <w:shd w:val="clear" w:color="auto" w:fill="EAF3FF"/>
          </w:tcPr>
          <w:p>
            <w:r>
              <w:rPr>
                <w:b/>
              </w:rPr>
              <w:t>Projet / Équipe</w:t>
            </w:r>
          </w:p>
        </w:tc>
        <w:tc>
          <w:tcPr>
            <w:tcW w:type="dxa" w:w="1663"/>
            <w:shd w:val="clear" w:color="auto" w:fill="EAF3FF"/>
          </w:tcPr>
          <w:p>
            <w:r>
              <w:rPr>
                <w:b/>
              </w:rPr>
              <w:t>Période (du → au)</w:t>
            </w:r>
          </w:p>
        </w:tc>
        <w:tc>
          <w:tcPr>
            <w:tcW w:type="dxa" w:w="1663"/>
            <w:shd w:val="clear" w:color="auto" w:fill="EAF3FF"/>
          </w:tcPr>
          <w:p>
            <w:r>
              <w:rPr>
                <w:b/>
              </w:rPr>
              <w:t>Sponsor</w:t>
            </w:r>
          </w:p>
        </w:tc>
        <w:tc>
          <w:tcPr>
            <w:tcW w:type="dxa" w:w="1663"/>
            <w:shd w:val="clear" w:color="auto" w:fill="EAF3FF"/>
          </w:tcPr>
          <w:p>
            <w:r>
              <w:rPr>
                <w:b/>
              </w:rPr>
              <w:t>PM/PO</w:t>
            </w:r>
          </w:p>
        </w:tc>
        <w:tc>
          <w:tcPr>
            <w:tcW w:type="dxa" w:w="1663"/>
            <w:shd w:val="clear" w:color="auto" w:fill="EAF3FF"/>
          </w:tcPr>
          <w:p>
            <w:r>
              <w:rPr>
                <w:b/>
              </w:rPr>
              <w:t>Secrétaire (scribe)</w:t>
            </w:r>
          </w:p>
        </w:tc>
        <w:tc>
          <w:tcPr>
            <w:tcW w:type="dxa" w:w="1663"/>
            <w:shd w:val="clear" w:color="auto" w:fill="EAF3FF"/>
          </w:tcPr>
          <w:p>
            <w:r>
              <w:rPr>
                <w:b/>
              </w:rPr>
              <w:t>Version doc</w:t>
            </w:r>
          </w:p>
        </w:tc>
      </w:tr>
      <w:tr>
        <w:tc>
          <w:tcPr>
            <w:tcW w:type="dxa" w:w="1663"/>
          </w:tcPr>
          <w:p>
            <w:r>
              <w:t xml:space="preserve"> </w:t>
            </w:r>
          </w:p>
        </w:tc>
        <w:tc>
          <w:tcPr>
            <w:tcW w:type="dxa" w:w="1663"/>
          </w:tcPr>
          <w:p>
            <w:r>
              <w:t xml:space="preserve"> </w:t>
            </w:r>
          </w:p>
        </w:tc>
        <w:tc>
          <w:tcPr>
            <w:tcW w:type="dxa" w:w="1663"/>
          </w:tcPr>
          <w:p>
            <w:r>
              <w:t xml:space="preserve"> </w:t>
            </w:r>
          </w:p>
        </w:tc>
        <w:tc>
          <w:tcPr>
            <w:tcW w:type="dxa" w:w="1663"/>
          </w:tcPr>
          <w:p>
            <w:r>
              <w:t xml:space="preserve"> </w:t>
            </w:r>
          </w:p>
        </w:tc>
        <w:tc>
          <w:tcPr>
            <w:tcW w:type="dxa" w:w="1663"/>
          </w:tcPr>
          <w:p>
            <w:r>
              <w:t xml:space="preserve"> </w:t>
            </w:r>
          </w:p>
        </w:tc>
        <w:tc>
          <w:tcPr>
            <w:tcW w:type="dxa" w:w="1663"/>
          </w:tcPr>
          <w:p>
            <w:r>
              <w:t xml:space="preserve"> </w:t>
            </w:r>
          </w:p>
        </w:tc>
      </w:tr>
    </w:tbl>
    <w:p>
      <w:r>
        <w:rPr>
          <w:b/>
        </w:rPr>
        <w:t>Registre des décisions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109"/>
        <w:gridCol w:w="1109"/>
        <w:gridCol w:w="1109"/>
        <w:gridCol w:w="1109"/>
        <w:gridCol w:w="1109"/>
        <w:gridCol w:w="1109"/>
        <w:gridCol w:w="1109"/>
        <w:gridCol w:w="1109"/>
        <w:gridCol w:w="1109"/>
      </w:tblGrid>
      <w:tr>
        <w:tc>
          <w:tcPr>
            <w:tcW w:type="dxa" w:w="1109"/>
            <w:shd w:val="clear" w:color="auto" w:fill="EAF3FF"/>
          </w:tcPr>
          <w:p>
            <w:r>
              <w:rPr>
                <w:b/>
              </w:rPr>
              <w:t>ID</w:t>
            </w:r>
          </w:p>
        </w:tc>
        <w:tc>
          <w:tcPr>
            <w:tcW w:type="dxa" w:w="1109"/>
            <w:shd w:val="clear" w:color="auto" w:fill="EAF3FF"/>
          </w:tcPr>
          <w:p>
            <w:r>
              <w:rPr>
                <w:b/>
              </w:rPr>
              <w:t>Décision (formulation brève)</w:t>
            </w:r>
          </w:p>
        </w:tc>
        <w:tc>
          <w:tcPr>
            <w:tcW w:type="dxa" w:w="1109"/>
            <w:shd w:val="clear" w:color="auto" w:fill="EAF3FF"/>
          </w:tcPr>
          <w:p>
            <w:r>
              <w:rPr>
                <w:b/>
              </w:rPr>
              <w:t>Contexte / Justification</w:t>
            </w:r>
          </w:p>
        </w:tc>
        <w:tc>
          <w:tcPr>
            <w:tcW w:type="dxa" w:w="1109"/>
            <w:shd w:val="clear" w:color="auto" w:fill="EAF3FF"/>
          </w:tcPr>
          <w:p>
            <w:r>
              <w:rPr>
                <w:b/>
              </w:rPr>
              <w:t>RACI (R/A/C/I)</w:t>
            </w:r>
          </w:p>
        </w:tc>
        <w:tc>
          <w:tcPr>
            <w:tcW w:type="dxa" w:w="1109"/>
            <w:shd w:val="clear" w:color="auto" w:fill="EAF3FF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1109"/>
            <w:shd w:val="clear" w:color="auto" w:fill="EAF3FF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109"/>
            <w:shd w:val="clear" w:color="auto" w:fill="EAF3FF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109"/>
            <w:shd w:val="clear" w:color="auto" w:fill="EAF3FF"/>
          </w:tcPr>
          <w:p>
            <w:r>
              <w:rPr>
                <w:b/>
              </w:rPr>
              <w:t>Dernière MAJ</w:t>
            </w:r>
          </w:p>
        </w:tc>
        <w:tc>
          <w:tcPr>
            <w:tcW w:type="dxa" w:w="1109"/>
            <w:shd w:val="clear" w:color="auto" w:fill="EAF3FF"/>
          </w:tcPr>
          <w:p>
            <w:r>
              <w:rPr>
                <w:b/>
              </w:rPr>
              <w:t>Commentaires / Liens</w:t>
            </w:r>
          </w:p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  <w:tr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/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109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109"/>
            <w:shd w:val="clear" w:color="auto" w:fill="E8F6F3"/>
          </w:tcPr>
          <w:p/>
        </w:tc>
      </w:tr>
    </w:tbl>
    <w:p>
      <w:r>
        <w:rPr>
          <w:b/>
        </w:rPr>
        <w:t>Conseils d’usage (résumé)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9978"/>
      </w:tblGrid>
      <w:tr>
        <w:tc>
          <w:tcPr>
            <w:tcW w:type="dxa" w:w="9978"/>
          </w:tcPr>
          <w:p>
            <w:r>
              <w:t>• **ID** court (D-001, D-002…). **Décision** formulée en une phrase actionnable.</w:t>
              <w:br/>
              <w:t>• **Owner** = responsable de la mise en œuvre ; **Échéance** = date cible ; **Statut** = Proposé/Validé/En cours/Clôturé.</w:t>
              <w:br/>
              <w:t>• **RACI** si besoin : R (fait), A (approuve), C (consulté), I (informé).</w:t>
              <w:br/>
              <w:t>• Mettre à jour **Dernière MAJ** à chaque changement et lier les **preuves** (PR, CR, lien board).</w:t>
            </w:r>
          </w:p>
        </w:tc>
      </w:tr>
    </w:tbl>
    <w:p>
      <w:r>
        <w:br w:type="page"/>
      </w:r>
    </w:p>
    <w:p>
      <w:pPr>
        <w:sectPr>
          <w:pgSz w:w="11906" w:h="16838"/>
          <w:pgMar w:top="850" w:right="964" w:bottom="850" w:left="964" w:header="720" w:footer="720" w:gutter="0"/>
          <w:cols w:space="720"/>
          <w:docGrid w:linePitch="360"/>
        </w:sectPr>
      </w:pPr>
    </w:p>
    <w:p>
      <w:r>
        <w:rPr>
          <w:b/>
          <w:sz w:val="32"/>
        </w:rPr>
        <w:t>FICHE — REGISTRE DES DÉCISIONS (VARIANTE A4 PAYSAGE)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261"/>
        <w:gridCol w:w="1261"/>
      </w:tblGrid>
      <w:tr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ID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Décision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Contexte / Justification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R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A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C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I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Owner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Échéance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Statut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Dernière MAJ</w:t>
            </w:r>
          </w:p>
        </w:tc>
        <w:tc>
          <w:tcPr>
            <w:tcW w:type="dxa" w:w="1261"/>
            <w:shd w:val="clear" w:color="auto" w:fill="EAF3FF"/>
          </w:tcPr>
          <w:p>
            <w:r>
              <w:rPr>
                <w:b/>
              </w:rPr>
              <w:t>Commentaires / Liens</w:t>
            </w:r>
          </w:p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  <w:tr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/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>
            <w:r>
              <w:t>Proposé / Validé / En cours / Clôturé</w:t>
            </w:r>
          </w:p>
        </w:tc>
        <w:tc>
          <w:tcPr>
            <w:tcW w:type="dxa" w:w="1261"/>
            <w:shd w:val="clear" w:color="auto" w:fill="E8F6F3"/>
          </w:tcPr>
          <w:p>
            <w:r>
              <w:t>__/__/____</w:t>
            </w:r>
          </w:p>
        </w:tc>
        <w:tc>
          <w:tcPr>
            <w:tcW w:type="dxa" w:w="1261"/>
            <w:shd w:val="clear" w:color="auto" w:fill="E8F6F3"/>
          </w:tcPr>
          <w:p/>
        </w:tc>
      </w:tr>
    </w:tbl>
    <w:p>
      <w:r>
        <w:rPr>
          <w:sz w:val="18"/>
        </w:rPr>
        <w:t>Astuce : filtre rapide en réunion sur les **échéances proches** et les **statuts ouverts**.</w:t>
      </w:r>
    </w:p>
    <w:sectPr w:rsidR="00FC693F" w:rsidRPr="0006063C" w:rsidSect="00034616">
      <w:type w:val="nextColumn"/>
      <w:pgSz w:w="16838" w:h="11906"/>
      <w:pgMar w:top="680" w:right="850" w:bottom="68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