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40"/>
        </w:rPr>
        <w:t>BTS NDRC (France) — Événement commercial — Version didactique</w:t>
      </w:r>
    </w:p>
    <w:p>
      <w:pPr>
        <w:jc w:val="center"/>
      </w:pPr>
      <w:r>
        <w:rPr>
          <w:b/>
          <w:sz w:val="24"/>
        </w:rPr>
        <w:t>Pas-à-pas : AVANT — PENDANT — APRÈS (objectifs, plan d’action, résultats, offre &amp; annexes)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3747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Mode d’emploi (à lire avant de remplir)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3394"/>
        <w:gridCol w:w="3394"/>
        <w:gridCol w:w="3394"/>
      </w:tblGrid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Étape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Ce que je dois produire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À ne pas oublier (astuce)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Objectifs &amp; KPI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Des objectifs **SMART** et 3–5 **KPI** mesurables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Un KPI = une **source** (outil) + une **unité** (ex. leads opt-in)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Plan d’action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Tâches, responsables, dates, dépendances, **budget**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Prévoir un **plan B** et les **autorisations**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1) Contexte de l’entreprise &amp; de l’événement (Questions-guides + Exemple)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3394"/>
        <w:gridCol w:w="3394"/>
        <w:gridCol w:w="3394"/>
      </w:tblGrid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Questions-guides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À remplir (brefs paragraphes)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Exemple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- Secteur, positionnement ?</w:t>
              <w:br/>
              <w:t>- Concurrence &amp; cible ?</w:t>
              <w:br/>
              <w:t>- Type d’événement, où/quand ?</w:t>
              <w:br/>
              <w:t>- Ressources &amp; contraintes (RGPD/sécu) ?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[Décrire en 6–10 lignes]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Enseigne locale de sport ; positionnement **qualité-prix** ; salon régional 12–14/03 ; équipe 4 pers ; collecte **opt-in** via QR.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Objectifs généraux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[Synthèse des finalités business &amp; pédagogiques]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Ex. **150 leads opt-in**, **CA stand 6 k€**, **15 RDV** planifiés.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D47A1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2) Objectifs SMART &amp; KPI (avec indices)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Objectif SMART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KPI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Cible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Mesure (outil)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Résultat J+0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Résultat J+30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p>
      <w:pPr>
        <w:jc w:val="left"/>
      </w:pPr>
      <w:r>
        <w:t>💡 Indices : SMART = Spécifique, Mesurable, Atteignable, Réaliste, Temporel. KPI ex. : leads opt-in, RDV, taux de démo, CA, panier moyen, NPS.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277BD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3) Offre commerciale (packs, prix, conditions) — avec exemple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Nom du pack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Contenu / Avantages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Prix / Remise / Code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Conditions &amp; modalités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Upsell / Cross-sell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Pack Découverte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Essai 7 jours + sac offert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29 € (code SALON10)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Offre valable 15 jours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Abonnement Premium -10 %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4) AVANT — Préparation (plan, com, logistique, scripts)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Tâche / WBS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Début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Fin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Dépendances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Budget (€)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Statut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Checklist AVANT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 PLV / stock ok  ☐ Autorisations  ☐ Brief équipe  ☐ QR/landing testés  ☐ Script d’accueil prêt  ☐ Plan B défini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FF8F0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5) PENDANT — Déroulement (créneaux, animations, micro-KPI, qualité)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Animation / action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Micro-KPI visé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Ressources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Collecte data (outil)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Qualité / sécurité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Checklist PENDANT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 Script appliqué  ☐ Démo/jeu réalisé  ☐ Opt-in capté  ☐ Photos prises  ☐ Relevé ventes / RDV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E7D3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6) APRÈS — Suivi &amp; relances (segments, messages, canaux, NPS)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Action de suivi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Échéance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Segment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Canal (mail/tel/SMS)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Message / Offre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Indicateur de réussite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Checklist APRÈS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 Exports leads  ☐ Relances envoyées  ☐ Enquête NPS  ☐ Fidélisation proposée  ☐ Rapport J+1 rédigé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A237E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7) Analyse des résultats (quantitatif &amp; qualitatif) / ROI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KPI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Cible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Résultat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Écart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Commentaire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Source (outil)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Leçon à capitaliser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Passants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Contacts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Leads opt-in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RDV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Propositions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Ventes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CA / Marge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455A64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8) Auto-évaluation (barème didactique)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Critère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Niveau 1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Niveau 2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Niveau 3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Niveau 4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Objectifs &amp; KPI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Vagues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Partiels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SMART &amp; mesurables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Pertinents &amp; reliés au ROI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Plan d’action (3 phases)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Incomplet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Basique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Détaillé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Détaillé + risques/plan B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Offre commerciale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Absente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Peu claire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Claire &amp; argumentée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Optimisée (upsell, conditions)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Analyse &amp; preuves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Peu de données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Données simples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Analyse complète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Analyse + leçons &amp; ROI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632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9) Annexes (à joindre)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Visuels (photos stand, PLV)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Supports (flyer, script, QR/landing)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Exports leads (opt-in) / RGPD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Devis / Factures / BL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Planning / Gantt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Autorisations / Assurances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880E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Erreurs fréquentes &amp; Astuces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Erreurs fréquentes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Astuces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Objectifs vagues • Pas de source KPI • Pas d’opt-in • Oublis autorisations • Pas de plan B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Chaque KPI = outil • QR + case opt-in • Checklists 3 phases • Rôles clairs • Photos/preuves</w:t>
            </w:r>
          </w:p>
        </w:tc>
      </w:tr>
    </w:tbl>
    <w:p>
      <w:pPr>
        <w:jc w:val="center"/>
      </w:pPr>
      <w:r>
        <w:rPr>
          <w:sz w:val="16"/>
        </w:rPr>
        <w:t>lecoursgratuit.com — BTS NDRC (France) — Version didactique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