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0B3D4F"/>
          <w:sz w:val="40"/>
        </w:rPr>
        <w:t>FICHE D’INFORMATION — FORMATION PROFESSIONNELLE (v2)</w:t>
      </w:r>
    </w:p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PRÉSENTATION SYNTHÉTIQUE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Intitulé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Objectifs opérationnels (3–5)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Public visé / exclusions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Pré-requis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Modalités (présentiel/distanciel/blended)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Évaluation des acquis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E5F3FF"/>
          </w:tcPr>
          <w:p>
            <w:r>
              <w:rPr>
                <w:b/>
              </w:rPr>
              <w:t>Certification / Attestation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PROGRAMME RÉSUMÉ (SÉQUENCES)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F2F2F2"/>
          </w:tcPr>
          <w:p>
            <w:r>
              <w:rPr>
                <w:b/>
              </w:rPr>
              <w:t>Séquence</w:t>
            </w:r>
          </w:p>
        </w:tc>
        <w:tc>
          <w:tcPr>
            <w:tcW w:type="dxa" w:w="1994"/>
            <w:shd w:val="clear" w:color="auto" w:fill="F2F2F2"/>
          </w:tcPr>
          <w:p>
            <w:r>
              <w:rPr>
                <w:b/>
              </w:rPr>
              <w:t>Durée</w:t>
            </w:r>
          </w:p>
        </w:tc>
        <w:tc>
          <w:tcPr>
            <w:tcW w:type="dxa" w:w="1994"/>
            <w:shd w:val="clear" w:color="auto" w:fill="F2F2F2"/>
          </w:tcPr>
          <w:p>
            <w:r>
              <w:rPr>
                <w:b/>
              </w:rPr>
              <w:t>Objectif</w:t>
            </w:r>
          </w:p>
        </w:tc>
        <w:tc>
          <w:tcPr>
            <w:tcW w:type="dxa" w:w="1994"/>
            <w:shd w:val="clear" w:color="auto" w:fill="F2F2F2"/>
          </w:tcPr>
          <w:p>
            <w:r>
              <w:rPr>
                <w:b/>
              </w:rPr>
              <w:t>Activité principale</w:t>
            </w:r>
          </w:p>
        </w:tc>
        <w:tc>
          <w:tcPr>
            <w:tcW w:type="dxa" w:w="1994"/>
            <w:shd w:val="clear" w:color="auto" w:fill="F2F2F2"/>
          </w:tcPr>
          <w:p>
            <w:r>
              <w:rPr>
                <w:b/>
              </w:rPr>
              <w:t>Livrable</w:t>
            </w:r>
          </w:p>
        </w:tc>
      </w:tr>
      <w:tr>
        <w:tc>
          <w:tcPr>
            <w:tcW w:type="dxa" w:w="1994"/>
          </w:tcPr>
          <w:p>
            <w:r>
              <w:t>S-…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</w:tr>
      <w:tr>
        <w:tc>
          <w:tcPr>
            <w:tcW w:type="dxa" w:w="1994"/>
          </w:tcPr>
          <w:p>
            <w:r>
              <w:t>S-…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</w:tr>
      <w:tr>
        <w:tc>
          <w:tcPr>
            <w:tcW w:type="dxa" w:w="1994"/>
          </w:tcPr>
          <w:p>
            <w:r>
              <w:t>S-…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</w:tr>
      <w:tr>
        <w:tc>
          <w:tcPr>
            <w:tcW w:type="dxa" w:w="1994"/>
          </w:tcPr>
          <w:p>
            <w:r>
              <w:t>S-…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  <w:tc>
          <w:tcPr>
            <w:tcW w:type="dxa" w:w="1994"/>
          </w:tcPr>
          <w:p>
            <w:r>
              <w:t>…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ORGANISATION &amp; PLANNING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86"/>
        <w:gridCol w:w="4986"/>
      </w:tblGrid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Dates / sessions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Durée totale (h)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Rythme (ex. 2 j/semaine)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Lieu / Plateforme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Effectif / taille de groupe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  <w:shd w:val="clear" w:color="auto" w:fill="F2F2F2"/>
          </w:tcPr>
          <w:p>
            <w:r>
              <w:rPr>
                <w:b/>
              </w:rPr>
              <w:t>Accessibilité (aménagements)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COÛTS &amp; FINANCEMENT (INDICATIF)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324"/>
        <w:gridCol w:w="3324"/>
        <w:gridCol w:w="3324"/>
      </w:tblGrid>
      <w:tr>
        <w:tc>
          <w:tcPr>
            <w:tcW w:type="dxa" w:w="3324"/>
            <w:shd w:val="clear" w:color="auto" w:fill="0B3D4F"/>
          </w:tcPr>
          <w:p>
            <w:r>
              <w:rPr>
                <w:b/>
                <w:color w:val="FFFFFF"/>
              </w:rPr>
              <w:t>Poste</w:t>
            </w:r>
          </w:p>
        </w:tc>
        <w:tc>
          <w:tcPr>
            <w:tcW w:type="dxa" w:w="3324"/>
            <w:shd w:val="clear" w:color="auto" w:fill="0B3D4F"/>
          </w:tcPr>
          <w:p>
            <w:r>
              <w:rPr>
                <w:b/>
                <w:color w:val="FFFFFF"/>
              </w:rPr>
              <w:t>Montant (€) / (MAD)</w:t>
            </w:r>
          </w:p>
        </w:tc>
        <w:tc>
          <w:tcPr>
            <w:tcW w:type="dxa" w:w="3324"/>
            <w:shd w:val="clear" w:color="auto" w:fill="0B3D4F"/>
          </w:tcPr>
          <w:p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/>
        </w:tc>
        <w:tc>
          <w:tcPr>
            <w:tcW w:type="dxa" w:w="3324"/>
          </w:tcPr>
          <w:p/>
        </w:tc>
        <w:tc>
          <w:tcPr>
            <w:tcW w:type="dxa" w:w="3324"/>
          </w:tcPr>
          <w:p/>
        </w:tc>
      </w:tr>
      <w:tr>
        <w:tc>
          <w:tcPr>
            <w:tcW w:type="dxa" w:w="3324"/>
          </w:tcPr>
          <w:p>
            <w:r>
              <w:t>Frais pédagogiques</w:t>
            </w:r>
          </w:p>
        </w:tc>
        <w:tc>
          <w:tcPr>
            <w:tcW w:type="dxa" w:w="3324"/>
          </w:tcPr>
          <w:p>
            <w:r>
              <w:t>…</w:t>
            </w:r>
          </w:p>
        </w:tc>
        <w:tc>
          <w:tcPr>
            <w:tcW w:type="dxa" w:w="3324"/>
          </w:tcPr>
          <w:p>
            <w:r>
              <w:t>à préciser</w:t>
            </w:r>
          </w:p>
        </w:tc>
      </w:tr>
      <w:tr>
        <w:tc>
          <w:tcPr>
            <w:tcW w:type="dxa" w:w="3324"/>
          </w:tcPr>
          <w:p>
            <w:r>
              <w:t>Frais annexes (déplacement, etc.)</w:t>
            </w:r>
          </w:p>
        </w:tc>
        <w:tc>
          <w:tcPr>
            <w:tcW w:type="dxa" w:w="3324"/>
          </w:tcPr>
          <w:p>
            <w:r>
              <w:t>…</w:t>
            </w:r>
          </w:p>
        </w:tc>
        <w:tc>
          <w:tcPr>
            <w:tcW w:type="dxa" w:w="3324"/>
          </w:tcPr>
          <w:p>
            <w:r>
              <w:t>optionnel</w:t>
            </w:r>
          </w:p>
        </w:tc>
      </w:tr>
      <w:tr>
        <w:tc>
          <w:tcPr>
            <w:tcW w:type="dxa" w:w="3324"/>
          </w:tcPr>
          <w:p>
            <w:r>
              <w:t>Prise en charge (CPF/OPCO/OFPPT)</w:t>
            </w:r>
          </w:p>
        </w:tc>
        <w:tc>
          <w:tcPr>
            <w:tcW w:type="dxa" w:w="3324"/>
          </w:tcPr>
          <w:p>
            <w:r>
              <w:t>…</w:t>
            </w:r>
          </w:p>
        </w:tc>
        <w:tc>
          <w:tcPr>
            <w:tcW w:type="dxa" w:w="3324"/>
          </w:tcPr>
          <w:p>
            <w:r>
              <w:t>selon éligibilité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9972"/>
      </w:tblGrid>
      <w:tr>
        <w:tc>
          <w:tcPr>
            <w:tcW w:type="dxa" w:w="9972"/>
            <w:shd w:val="clear" w:color="auto" w:fill="0B3D4F"/>
          </w:tcPr>
          <w:p>
            <w:r>
              <w:rPr>
                <w:b/>
                <w:color w:val="FFFFFF"/>
                <w:sz w:val="32"/>
              </w:rPr>
              <w:t>FAQ RAPIDE &amp; CONTACT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Annulation / report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</w:tcPr>
          <w:p>
            <w:r>
              <w:t>Matériel requis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  <w:tr>
        <w:tc>
          <w:tcPr>
            <w:tcW w:type="dxa" w:w="4986"/>
          </w:tcPr>
          <w:p>
            <w:r>
              <w:t>Contact / Hotline</w:t>
            </w:r>
          </w:p>
        </w:tc>
        <w:tc>
          <w:tcPr>
            <w:tcW w:type="dxa" w:w="4986"/>
          </w:tcPr>
          <w:p>
            <w:r>
              <w:t xml:space="preserve">— 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 xml:space="preserve">Page </w:t>
    </w:r>
    <w:fldSimple w:instr="PAGE \* MERGEFORMAT">
      <w:r>
        <w:t>1</w:t>
      </w:r>
    </w:fldSimple>
    <w:r>
      <w:rPr>
        <w:color w:val="646464"/>
        <w:sz w:val="18"/>
      </w:rPr>
      <w:t xml:space="preserve"> / </w:t>
    </w:r>
    <w:fldSimple w:instr="NUMPAGES \* MERGEFORMAT">
      <w: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