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INCIDENT SÉCURITÉ SYSTÈMES D’INFORMATION v1.0</w:t>
      </w:r>
    </w:p>
    <w:p>
      <w:pPr>
        <w:jc w:val="center"/>
      </w:pPr>
      <w:r>
        <w:rPr>
          <w:sz w:val="18"/>
        </w:rPr>
        <w:t>Traçabilité • Sévérité • IOCs • Containment • Eradication • Récupération • Conformité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60"/>
        <w:gridCol w:w="9720"/>
      </w:tblGrid>
      <w:tr>
        <w:tc>
          <w:tcPr>
            <w:tcW w:type="dxa" w:w="5400"/>
            <w:shd w:val="clear" w:color="auto" w:fill="2F5597"/>
          </w:tcPr>
          <w:p/>
        </w:tc>
        <w:tc>
          <w:tcPr>
            <w:tcW w:type="dxa" w:w="5400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1350"/>
              <w:gridCol w:w="1350"/>
              <w:gridCol w:w="1350"/>
              <w:gridCol w:w="1350"/>
            </w:tblGrid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ID Incident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INC-____-____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Source détection * (SIEM/Utilisateur/EDR/Autre)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________________</w:t>
                  </w:r>
                </w:p>
              </w:tc>
            </w:tr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Déclarant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________________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Date/Heure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__/__/____ __:__</w:t>
                  </w:r>
                </w:p>
              </w:tc>
            </w:tr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Sévérité (1-5) *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TLP (RED/AMBER/GREEN/CLEAR)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</w:t>
                  </w:r>
                </w:p>
              </w:tc>
            </w:tr>
            <w:tr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Zone (Prod/Poste/Réseau)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________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Incident lié à un RFC ?</w:t>
                  </w:r>
                </w:p>
              </w:tc>
              <w:tc>
                <w:tcPr>
                  <w:tcW w:type="dxa" w:w="135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t>RFC-____-____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FDE3E3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BANDEAU URGENCE — Impacts &amp; contraintes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Données impactées : ☐ PII ☐ Santé ☐ IP/Secrets ☐ Financières ☐ Autre : ________</w:t>
                  </w:r>
                </w:p>
                <w:p>
                  <w:r>
                    <w:rPr>
                      <w:sz w:val="20"/>
                    </w:rPr>
                    <w:t>Systèmes critiques touchés : 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Ransomware/exfiltration suspectée : ☐ Oui ☐ Non  |  Scope estimé : __ postes / __ serveurs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1) Description &amp; chronologie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Description courte : ________________________________________________________________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Chronologie (horodatée) : __________________________________________________________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2) Indicateurs de compromission (IOCs)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080"/>
                    <w:gridCol w:w="1080"/>
                    <w:gridCol w:w="1080"/>
                    <w:gridCol w:w="1080"/>
                    <w:gridCol w:w="1080"/>
                  </w:tblGrid>
                  <w:tr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Type (hash/IP/URL)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Valeur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Première vue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Dernière vue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Source</w:t>
                        </w:r>
                      </w:p>
                    </w:tc>
                  </w:tr>
                  <w:tr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  <w:tc>
                      <w:tcPr>
                        <w:tcW w:type="dxa" w:w="108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…</w:t>
                        </w:r>
                      </w:p>
                    </w:tc>
                  </w:tr>
                </w:tbl>
                <w:p/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3) MITRE ATT&amp;CK — tactiques/techniques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Tactiques (ex. TA0001 Initial Access, TA0002 Execution, …) : _______________________</w:t>
                  </w:r>
                </w:p>
                <w:p>
                  <w:r>
                    <w:rPr>
                      <w:sz w:val="20"/>
                    </w:rPr>
                    <w:t>Techniques (ex. T1566 Phishing, T1059 Command &amp; Scripting, …) : 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4) Containment — mesures immédiates *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Isolement hôte / réseau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Blocage IOC (FW/Proxy/EDR)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Réinitialisation identifiants</w:t>
                  </w:r>
                </w:p>
                <w:p>
                  <w:r>
                    <w:rPr>
                      <w:sz w:val="20"/>
                    </w:rPr>
                    <w:t xml:space="preserve">☐ </w:t>
                  </w:r>
                  <w:r>
                    <w:rPr>
                      <w:sz w:val="20"/>
                    </w:rPr>
                    <w:t>Notification équipes (SOC/IT/Ops)</w:t>
                  </w:r>
                </w:p>
                <w:p>
                  <w:r>
                    <w:rPr>
                      <w:sz w:val="20"/>
                    </w:rPr>
                    <w:t>Autres mesures : ___________________________________________________________________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Responsable : __________  Délai visé : ____h  Risque résiduel : 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5) Éradication &amp; récupération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Actions : patch, nettoyage, restauration, durcissement, MFA, segmentation : __________</w:t>
                  </w:r>
                </w:p>
                <w:p>
                  <w:r>
                    <w:rPr>
                      <w:sz w:val="20"/>
                    </w:rPr>
                    <w:t>Tests post-restauration &amp; validation service : 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6) Conformité &amp; notifications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RGPD 72h requis ? ☐ Oui ☐ Non | DPO notifié : ☐ Oui ☐ Non | Autorité notifiée : ☐ Oui ☐ Non</w:t>
                  </w:r>
                </w:p>
                <w:p>
                  <w:r>
                    <w:rPr>
                      <w:sz w:val="20"/>
                    </w:rPr>
                    <w:t>Clients/partenaires informés : ☐ Oui ☐ Non | Message : 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7) Preuves &amp; chaîne de conservation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Preuves collectées (images disques, journaux, tickets) : ____________________________</w:t>
                  </w:r>
                </w:p>
                <w:p>
                  <w:r>
                    <w:rPr>
                      <w:sz w:val="20"/>
                    </w:rPr>
                    <w:t>Stockage sécurisé / accès : ________________________________________________________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8) Leçons apprises &amp; recommandations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p>
                  <w:r>
                    <w:rPr>
                      <w:sz w:val="20"/>
                    </w:rPr>
                    <w:t>Causes contributives : ______________________________________________________________</w:t>
                  </w:r>
                </w:p>
                <w:p>
                  <w:r>
                    <w:rPr>
                      <w:sz w:val="20"/>
                    </w:rPr>
                    <w:t>Actions préventives (durcissement, MDM, phishing training, EDR…) : _________________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400"/>
            </w:tblGrid>
            <w:tr>
              <w:tc>
                <w:tcPr>
                  <w:tcW w:type="dxa" w:w="5400"/>
                  <w:shd w:val="clear" w:color="auto" w:fill="E6F0FF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>
                  <w:r>
                    <w:rPr>
                      <w:b/>
                      <w:sz w:val="22"/>
                    </w:rPr>
                    <w:t>9) Clôture &amp; signatures</w:t>
                  </w:r>
                </w:p>
              </w:tc>
            </w:tr>
            <w:tr>
              <w:tc>
                <w:tcPr>
                  <w:tcW w:type="dxa" w:w="5400"/>
                  <w:tcMar>
                    <w:top w:w="80" w:type="dxa"/>
                    <w:start w:w="140" w:type="dxa"/>
                    <w:bottom w:w="80" w:type="dxa"/>
                    <w:end w:w="140" w:type="dxa"/>
                  </w:tcMar>
                </w:tcPr>
                <w:p/>
                <w:tbl>
                  <w:tblPr>
                    <w:tblStyle w:val="TableGrid"/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350"/>
                    <w:gridCol w:w="1350"/>
                    <w:gridCol w:w="1350"/>
                    <w:gridCol w:w="1350"/>
                  </w:tblGrid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Responsable Incident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SOC/SSI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DPO (si requis)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Direction/IT</w:t>
                        </w:r>
                      </w:p>
                    </w:tc>
                  </w:tr>
                  <w:tr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  <w:tc>
                      <w:tcPr>
                        <w:tcW w:type="dxa" w:w="1350"/>
                        <w:tcMar>
                          <w:top w:w="60" w:type="dxa"/>
                          <w:start w:w="80" w:type="dxa"/>
                          <w:bottom w:w="60" w:type="dxa"/>
                          <w:end w:w="80" w:type="dxa"/>
                        </w:tcMar>
                      </w:tcPr>
                      <w:p>
                        <w:r>
                          <w:t>Signature/Date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