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0056A5"/>
          <w:sz w:val="60"/>
        </w:rPr>
        <w:t>Checklist Intégrale — Transport CMR</w:t>
      </w:r>
    </w:p>
    <w:p>
      <w:pPr>
        <w:jc w:val="center"/>
      </w:pPr>
      <w:r>
        <w:rPr>
          <w:color w:val="F39C12"/>
          <w:sz w:val="24"/>
        </w:rPr>
        <w:t>Modèle A4 imprimable — titres &amp; sous‑titres colorés — FR</w:t>
      </w:r>
    </w:p>
    <w:p>
      <w:pPr>
        <w:spacing w:after="240"/>
      </w:pPr>
      <w:r>
        <w:t>Cette checklist couvre l’ensemble du cycle de transport sous CMR : parties et contrat, marchandises, documents, opérations de chargement/livraison, douane &amp; fiscalité, tarifs &amp; surcharges, sinistres &amp; litiges, exigences HSE et contrôle qualité. Elle vise un contrôle rapide et traçable (OTIF, réserves, preuves).</w:t>
      </w:r>
    </w:p>
    <w:p>
      <w:pPr>
        <w:spacing w:after="120"/>
      </w:pPr>
      <w:r>
        <w:rPr>
          <w:b/>
          <w:color w:val="6C5CE7"/>
          <w:sz w:val="24"/>
        </w:rPr>
        <w:t>Mode d’emploi — Comment utiliser cette checklist</w:t>
      </w:r>
    </w:p>
    <w:p>
      <w:r>
        <w:br/>
        <w:t>• Cochez chaque item (☐ → ☑) ou indiquez N/A.</w:t>
        <w:br/>
        <w:t>• Renseignez « Responsable » et « Preuve/Ref » (CMR, photos scellés, POD, EUR.1…).</w:t>
        <w:br/>
        <w:t>• Ajoutez des réserves précises au chargement et à la livraison sur la CMR.</w:t>
        <w:br/>
        <w:t>• Conservez l’ensemble des documents : archivage recommandé 10 ans.</w:t>
        <w:br/>
        <w:t>• Couleurs : Bleu = Contrat &amp; Parties • Vert = Opérations • Orange = Douane/Fiscalité • Violet = HSE/Qualité.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495"/>
        <w:gridCol w:w="2495"/>
        <w:gridCol w:w="2495"/>
        <w:gridCol w:w="2495"/>
      </w:tblGrid>
      <w:tr>
        <w:tc>
          <w:tcPr>
            <w:tcW w:type="dxa" w:w="2495"/>
            <w:shd w:fill="D1F2EB"/>
          </w:tcPr>
          <w:p>
            <w:pPr>
              <w:jc w:val="center"/>
            </w:pPr>
            <w:r>
              <w:rPr>
                <w:b/>
              </w:rPr>
              <w:t>☑ Fait</w:t>
            </w:r>
          </w:p>
        </w:tc>
        <w:tc>
          <w:tcPr>
            <w:tcW w:type="dxa" w:w="2495"/>
            <w:shd w:fill="FDEBD0"/>
          </w:tcPr>
          <w:p>
            <w:pPr>
              <w:jc w:val="center"/>
            </w:pPr>
            <w:r>
              <w:rPr>
                <w:b/>
              </w:rPr>
              <w:t>☐ À faire</w:t>
            </w:r>
          </w:p>
        </w:tc>
        <w:tc>
          <w:tcPr>
            <w:tcW w:type="dxa" w:w="2495"/>
            <w:shd w:fill="EBDEF0"/>
          </w:tcPr>
          <w:p>
            <w:pPr>
              <w:jc w:val="center"/>
            </w:pPr>
            <w:r>
              <w:rPr>
                <w:b/>
              </w:rPr>
              <w:t>N/A Non applicable</w:t>
            </w:r>
          </w:p>
        </w:tc>
        <w:tc>
          <w:tcPr>
            <w:tcW w:type="dxa" w:w="2495"/>
            <w:shd w:fill="FADBD8"/>
          </w:tcPr>
          <w:p>
            <w:pPr>
              <w:jc w:val="center"/>
            </w:pPr>
            <w:r>
              <w:rPr>
                <w:b/>
              </w:rPr>
              <w:t>★ Critique</w:t>
            </w:r>
          </w:p>
        </w:tc>
      </w:tr>
    </w:tbl>
    <w:p/>
    <w:p>
      <w:r>
        <w:rPr>
          <w:b/>
          <w:color w:val="0056A5"/>
          <w:sz w:val="32"/>
        </w:rPr>
        <w:t>I. Contrat &amp; Parties (Bleu)</w:t>
      </w:r>
    </w:p>
    <w:tbl>
      <w:tblPr>
        <w:tblW w:type="auto" w:w="0"/>
        <w:jc w:val="left"/>
        <w:tblLayout w:type="autofit"/>
        <w:tblLook w:firstColumn="1" w:firstRow="1" w:lastColumn="0" w:lastRow="0" w:noHBand="0" w:noVBand="1" w:val="04A0"/>
      </w:tblPr>
      <w:tblGrid>
        <w:gridCol w:w="1663"/>
        <w:gridCol w:w="1663"/>
        <w:gridCol w:w="1663"/>
        <w:gridCol w:w="1663"/>
        <w:gridCol w:w="1663"/>
        <w:gridCol w:w="1663"/>
      </w:tblGrid>
      <w:tr>
        <w:tc>
          <w:tcPr>
            <w:tcW w:type="dxa" w:w="1663"/>
            <w:shd w:fill="EAECEE"/>
          </w:tcPr>
          <w:p>
            <w:pPr>
              <w:jc w:val="center"/>
            </w:pPr>
            <w:r>
              <w:rPr>
                <w:b/>
              </w:rPr>
              <w:t>Élément</w:t>
            </w:r>
          </w:p>
        </w:tc>
        <w:tc>
          <w:tcPr>
            <w:tcW w:type="dxa" w:w="1663"/>
            <w:shd w:fill="EAECEE"/>
          </w:tcPr>
          <w:p>
            <w:pPr>
              <w:jc w:val="center"/>
            </w:pPr>
            <w:r>
              <w:rPr>
                <w:b/>
              </w:rPr>
              <w:t>Détails à vérifier</w:t>
            </w:r>
          </w:p>
        </w:tc>
        <w:tc>
          <w:tcPr>
            <w:tcW w:type="dxa" w:w="1663"/>
            <w:shd w:fill="EAECEE"/>
          </w:tcPr>
          <w:p>
            <w:pPr>
              <w:jc w:val="center"/>
            </w:pPr>
            <w:r>
              <w:rPr>
                <w:b/>
              </w:rPr>
              <w:t>Responsable</w:t>
            </w:r>
          </w:p>
        </w:tc>
        <w:tc>
          <w:tcPr>
            <w:tcW w:type="dxa" w:w="1663"/>
            <w:shd w:fill="EAECEE"/>
          </w:tcPr>
          <w:p>
            <w:pPr>
              <w:jc w:val="center"/>
            </w:pPr>
            <w:r>
              <w:rPr>
                <w:b/>
              </w:rPr>
              <w:t>Statut</w:t>
            </w:r>
          </w:p>
        </w:tc>
        <w:tc>
          <w:tcPr>
            <w:tcW w:type="dxa" w:w="1663"/>
            <w:shd w:fill="EAECEE"/>
          </w:tcPr>
          <w:p>
            <w:pPr>
              <w:jc w:val="center"/>
            </w:pPr>
            <w:r>
              <w:rPr>
                <w:b/>
              </w:rPr>
              <w:t>Preuve/Ref</w:t>
            </w:r>
          </w:p>
        </w:tc>
        <w:tc>
          <w:tcPr>
            <w:tcW w:type="dxa" w:w="1663"/>
            <w:shd w:fill="EAECEE"/>
          </w:tcPr>
          <w:p>
            <w:pPr>
              <w:jc w:val="center"/>
            </w:pPr>
            <w:r>
              <w:rPr>
                <w:b/>
              </w:rPr>
              <w:t>Commentaires</w:t>
            </w:r>
          </w:p>
        </w:tc>
      </w:tr>
      <w:tr>
        <w:tc>
          <w:tcPr>
            <w:tcW w:type="dxa" w:w="1663"/>
          </w:tcPr>
          <w:p>
            <w:r>
              <w:t>Lettre de voiture CMR</w:t>
            </w:r>
          </w:p>
        </w:tc>
        <w:tc>
          <w:tcPr>
            <w:tcW w:type="dxa" w:w="1663"/>
          </w:tcPr>
          <w:p>
            <w:r>
              <w:t>Numéro, date et lieu d’émission complets</w:t>
            </w:r>
          </w:p>
        </w:tc>
        <w:tc>
          <w:tcPr>
            <w:tcW w:type="dxa" w:w="1663"/>
          </w:tcPr>
          <w:p>
            <w:r>
              <w:t>Expéditeur</w:t>
            </w:r>
          </w:p>
        </w:tc>
        <w:tc>
          <w:tcPr>
            <w:tcW w:type="dxa" w:w="1663"/>
          </w:tcPr>
          <w:p>
            <w:r>
              <w:t>☐</w:t>
            </w:r>
          </w:p>
        </w:tc>
        <w:tc>
          <w:tcPr>
            <w:tcW w:type="dxa" w:w="1663"/>
          </w:tcPr>
          <w:p>
            <w:r>
              <w:t>CMR (case 1–4)</w:t>
            </w:r>
          </w:p>
        </w:tc>
        <w:tc>
          <w:tcPr>
            <w:tcW w:type="dxa" w:w="1663"/>
          </w:tcPr>
          <w:p>
            <w:r/>
          </w:p>
        </w:tc>
      </w:tr>
      <w:tr>
        <w:tc>
          <w:tcPr>
            <w:tcW w:type="dxa" w:w="1663"/>
          </w:tcPr>
          <w:p>
            <w:r>
              <w:t>Incoterm 2020 + lieu</w:t>
            </w:r>
          </w:p>
        </w:tc>
        <w:tc>
          <w:tcPr>
            <w:tcW w:type="dxa" w:w="1663"/>
          </w:tcPr>
          <w:p>
            <w:r>
              <w:t>Ex. DAP Paris, FR — libellé exact &amp; lieu précis</w:t>
            </w:r>
          </w:p>
        </w:tc>
        <w:tc>
          <w:tcPr>
            <w:tcW w:type="dxa" w:w="1663"/>
          </w:tcPr>
          <w:p>
            <w:r>
              <w:t>Ventes/Logistique</w:t>
            </w:r>
          </w:p>
        </w:tc>
        <w:tc>
          <w:tcPr>
            <w:tcW w:type="dxa" w:w="1663"/>
          </w:tcPr>
          <w:p>
            <w:r>
              <w:t>☐</w:t>
            </w:r>
          </w:p>
        </w:tc>
        <w:tc>
          <w:tcPr>
            <w:tcW w:type="dxa" w:w="1663"/>
          </w:tcPr>
          <w:p>
            <w:r>
              <w:t>Contrat / Commande</w:t>
            </w:r>
          </w:p>
        </w:tc>
        <w:tc>
          <w:tcPr>
            <w:tcW w:type="dxa" w:w="1663"/>
          </w:tcPr>
          <w:p>
            <w:r/>
          </w:p>
        </w:tc>
      </w:tr>
      <w:tr>
        <w:tc>
          <w:tcPr>
            <w:tcW w:type="dxa" w:w="1663"/>
          </w:tcPr>
          <w:p>
            <w:r>
              <w:t>Expéditeur</w:t>
            </w:r>
          </w:p>
        </w:tc>
        <w:tc>
          <w:tcPr>
            <w:tcW w:type="dxa" w:w="1663"/>
          </w:tcPr>
          <w:p>
            <w:r>
              <w:t>Raison sociale, adresse, SIREN/TVA intracommunautaire</w:t>
            </w:r>
          </w:p>
        </w:tc>
        <w:tc>
          <w:tcPr>
            <w:tcW w:type="dxa" w:w="1663"/>
          </w:tcPr>
          <w:p>
            <w:r>
              <w:t>Expéditeur</w:t>
            </w:r>
          </w:p>
        </w:tc>
        <w:tc>
          <w:tcPr>
            <w:tcW w:type="dxa" w:w="1663"/>
          </w:tcPr>
          <w:p>
            <w:r>
              <w:t>☐</w:t>
            </w:r>
          </w:p>
        </w:tc>
        <w:tc>
          <w:tcPr>
            <w:tcW w:type="dxa" w:w="1663"/>
          </w:tcPr>
          <w:p>
            <w:r>
              <w:t>CMR (case 1)</w:t>
            </w:r>
          </w:p>
        </w:tc>
        <w:tc>
          <w:tcPr>
            <w:tcW w:type="dxa" w:w="1663"/>
          </w:tcPr>
          <w:p>
            <w:r/>
          </w:p>
        </w:tc>
      </w:tr>
      <w:tr>
        <w:tc>
          <w:tcPr>
            <w:tcW w:type="dxa" w:w="1663"/>
          </w:tcPr>
          <w:p>
            <w:r>
              <w:t>Transporteur</w:t>
            </w:r>
          </w:p>
        </w:tc>
        <w:tc>
          <w:tcPr>
            <w:tcW w:type="dxa" w:w="1663"/>
          </w:tcPr>
          <w:p>
            <w:r>
              <w:t>Raison sociale, licence, assurance RC, contact 24/7</w:t>
            </w:r>
          </w:p>
        </w:tc>
        <w:tc>
          <w:tcPr>
            <w:tcW w:type="dxa" w:w="1663"/>
          </w:tcPr>
          <w:p>
            <w:r>
              <w:t>Transporteur</w:t>
            </w:r>
          </w:p>
        </w:tc>
        <w:tc>
          <w:tcPr>
            <w:tcW w:type="dxa" w:w="1663"/>
          </w:tcPr>
          <w:p>
            <w:r>
              <w:t>☐</w:t>
            </w:r>
          </w:p>
        </w:tc>
        <w:tc>
          <w:tcPr>
            <w:tcW w:type="dxa" w:w="1663"/>
          </w:tcPr>
          <w:p>
            <w:r>
              <w:t>Attestation assurance, licence</w:t>
            </w:r>
          </w:p>
        </w:tc>
        <w:tc>
          <w:tcPr>
            <w:tcW w:type="dxa" w:w="1663"/>
          </w:tcPr>
          <w:p>
            <w:r/>
          </w:p>
        </w:tc>
      </w:tr>
      <w:tr>
        <w:tc>
          <w:tcPr>
            <w:tcW w:type="dxa" w:w="1663"/>
          </w:tcPr>
          <w:p>
            <w:r>
              <w:t>Destinataire</w:t>
            </w:r>
          </w:p>
        </w:tc>
        <w:tc>
          <w:tcPr>
            <w:tcW w:type="dxa" w:w="1663"/>
          </w:tcPr>
          <w:p>
            <w:r>
              <w:t>Raison sociale, adresse exacte (accès, quai, horaires)</w:t>
            </w:r>
          </w:p>
        </w:tc>
        <w:tc>
          <w:tcPr>
            <w:tcW w:type="dxa" w:w="1663"/>
          </w:tcPr>
          <w:p>
            <w:r>
              <w:t>Expéditeur/Destinataire</w:t>
            </w:r>
          </w:p>
        </w:tc>
        <w:tc>
          <w:tcPr>
            <w:tcW w:type="dxa" w:w="1663"/>
          </w:tcPr>
          <w:p>
            <w:r>
              <w:t>☐</w:t>
            </w:r>
          </w:p>
        </w:tc>
        <w:tc>
          <w:tcPr>
            <w:tcW w:type="dxa" w:w="1663"/>
          </w:tcPr>
          <w:p>
            <w:r>
              <w:t>CMR (case 2)</w:t>
            </w:r>
          </w:p>
        </w:tc>
        <w:tc>
          <w:tcPr>
            <w:tcW w:type="dxa" w:w="1663"/>
          </w:tcPr>
          <w:p>
            <w:r/>
          </w:p>
        </w:tc>
      </w:tr>
      <w:tr>
        <w:tc>
          <w:tcPr>
            <w:tcW w:type="dxa" w:w="1663"/>
          </w:tcPr>
          <w:p>
            <w:r>
              <w:t>Commissionnaire / Transitaire</w:t>
            </w:r>
          </w:p>
        </w:tc>
        <w:tc>
          <w:tcPr>
            <w:tcW w:type="dxa" w:w="1663"/>
          </w:tcPr>
          <w:p>
            <w:r>
              <w:t>Coordonnées et rôle précisé (si applicable)</w:t>
            </w:r>
          </w:p>
        </w:tc>
        <w:tc>
          <w:tcPr>
            <w:tcW w:type="dxa" w:w="1663"/>
          </w:tcPr>
          <w:p>
            <w:r>
              <w:t>Commissionnaire</w:t>
            </w:r>
          </w:p>
        </w:tc>
        <w:tc>
          <w:tcPr>
            <w:tcW w:type="dxa" w:w="1663"/>
          </w:tcPr>
          <w:p>
            <w:r>
              <w:t>☐</w:t>
            </w:r>
          </w:p>
        </w:tc>
        <w:tc>
          <w:tcPr>
            <w:tcW w:type="dxa" w:w="1663"/>
          </w:tcPr>
          <w:p>
            <w:r>
              <w:t>Instruction écrite</w:t>
            </w:r>
          </w:p>
        </w:tc>
        <w:tc>
          <w:tcPr>
            <w:tcW w:type="dxa" w:w="1663"/>
          </w:tcPr>
          <w:p>
            <w:r/>
          </w:p>
        </w:tc>
      </w:tr>
      <w:tr>
        <w:tc>
          <w:tcPr>
            <w:tcW w:type="dxa" w:w="1663"/>
          </w:tcPr>
          <w:p>
            <w:r>
              <w:t>Contact d’urgence</w:t>
            </w:r>
          </w:p>
        </w:tc>
        <w:tc>
          <w:tcPr>
            <w:tcW w:type="dxa" w:w="1663"/>
          </w:tcPr>
          <w:p>
            <w:r>
              <w:t>Nom + téléphone pour aléas (accident, retard, avarie)</w:t>
            </w:r>
          </w:p>
        </w:tc>
        <w:tc>
          <w:tcPr>
            <w:tcW w:type="dxa" w:w="1663"/>
          </w:tcPr>
          <w:p>
            <w:r>
              <w:t>Transporteur</w:t>
            </w:r>
          </w:p>
        </w:tc>
        <w:tc>
          <w:tcPr>
            <w:tcW w:type="dxa" w:w="1663"/>
          </w:tcPr>
          <w:p>
            <w:r>
              <w:t>☐</w:t>
            </w:r>
          </w:p>
        </w:tc>
        <w:tc>
          <w:tcPr>
            <w:tcW w:type="dxa" w:w="1663"/>
          </w:tcPr>
          <w:p>
            <w:r>
              <w:t>Fiche mission</w:t>
            </w:r>
          </w:p>
        </w:tc>
        <w:tc>
          <w:tcPr>
            <w:tcW w:type="dxa" w:w="1663"/>
          </w:tcPr>
          <w:p>
            <w:r/>
          </w:p>
        </w:tc>
      </w:tr>
    </w:tbl>
    <w:p/>
    <w:p>
      <w:r>
        <w:rPr>
          <w:b/>
          <w:color w:val="007F3B"/>
          <w:sz w:val="32"/>
        </w:rPr>
        <w:t>II. Marchandises &amp; Emballages (Vert)</w:t>
      </w:r>
    </w:p>
    <w:tbl>
      <w:tblPr>
        <w:tblW w:type="auto" w:w="0"/>
        <w:jc w:val="left"/>
        <w:tblLayout w:type="autofit"/>
        <w:tblLook w:firstColumn="1" w:firstRow="1" w:lastColumn="0" w:lastRow="0" w:noHBand="0" w:noVBand="1" w:val="04A0"/>
      </w:tblPr>
      <w:tblGrid>
        <w:gridCol w:w="1663"/>
        <w:gridCol w:w="1663"/>
        <w:gridCol w:w="1663"/>
        <w:gridCol w:w="1663"/>
        <w:gridCol w:w="1663"/>
        <w:gridCol w:w="1663"/>
      </w:tblGrid>
      <w:tr>
        <w:tc>
          <w:tcPr>
            <w:tcW w:type="dxa" w:w="1663"/>
            <w:shd w:fill="EAECEE"/>
          </w:tcPr>
          <w:p>
            <w:pPr>
              <w:jc w:val="center"/>
            </w:pPr>
            <w:r>
              <w:rPr>
                <w:b/>
              </w:rPr>
              <w:t>Élément</w:t>
            </w:r>
          </w:p>
        </w:tc>
        <w:tc>
          <w:tcPr>
            <w:tcW w:type="dxa" w:w="1663"/>
            <w:shd w:fill="EAECEE"/>
          </w:tcPr>
          <w:p>
            <w:pPr>
              <w:jc w:val="center"/>
            </w:pPr>
            <w:r>
              <w:rPr>
                <w:b/>
              </w:rPr>
              <w:t>Détails à vérifier</w:t>
            </w:r>
          </w:p>
        </w:tc>
        <w:tc>
          <w:tcPr>
            <w:tcW w:type="dxa" w:w="1663"/>
            <w:shd w:fill="EAECEE"/>
          </w:tcPr>
          <w:p>
            <w:pPr>
              <w:jc w:val="center"/>
            </w:pPr>
            <w:r>
              <w:rPr>
                <w:b/>
              </w:rPr>
              <w:t>Responsable</w:t>
            </w:r>
          </w:p>
        </w:tc>
        <w:tc>
          <w:tcPr>
            <w:tcW w:type="dxa" w:w="1663"/>
            <w:shd w:fill="EAECEE"/>
          </w:tcPr>
          <w:p>
            <w:pPr>
              <w:jc w:val="center"/>
            </w:pPr>
            <w:r>
              <w:rPr>
                <w:b/>
              </w:rPr>
              <w:t>Statut</w:t>
            </w:r>
          </w:p>
        </w:tc>
        <w:tc>
          <w:tcPr>
            <w:tcW w:type="dxa" w:w="1663"/>
            <w:shd w:fill="EAECEE"/>
          </w:tcPr>
          <w:p>
            <w:pPr>
              <w:jc w:val="center"/>
            </w:pPr>
            <w:r>
              <w:rPr>
                <w:b/>
              </w:rPr>
              <w:t>Preuve/Ref</w:t>
            </w:r>
          </w:p>
        </w:tc>
        <w:tc>
          <w:tcPr>
            <w:tcW w:type="dxa" w:w="1663"/>
            <w:shd w:fill="EAECEE"/>
          </w:tcPr>
          <w:p>
            <w:pPr>
              <w:jc w:val="center"/>
            </w:pPr>
            <w:r>
              <w:rPr>
                <w:b/>
              </w:rPr>
              <w:t>Commentaires</w:t>
            </w:r>
          </w:p>
        </w:tc>
      </w:tr>
      <w:tr>
        <w:tc>
          <w:tcPr>
            <w:tcW w:type="dxa" w:w="1663"/>
          </w:tcPr>
          <w:p>
            <w:r>
              <w:t>Description des marchandises</w:t>
            </w:r>
          </w:p>
        </w:tc>
        <w:tc>
          <w:tcPr>
            <w:tcW w:type="dxa" w:w="1663"/>
          </w:tcPr>
          <w:p>
            <w:r>
              <w:t>Désignation claire + code SH/TARIC si connu</w:t>
            </w:r>
          </w:p>
        </w:tc>
        <w:tc>
          <w:tcPr>
            <w:tcW w:type="dxa" w:w="1663"/>
          </w:tcPr>
          <w:p>
            <w:r>
              <w:t>Expéditeur</w:t>
            </w:r>
          </w:p>
        </w:tc>
        <w:tc>
          <w:tcPr>
            <w:tcW w:type="dxa" w:w="1663"/>
          </w:tcPr>
          <w:p>
            <w:r>
              <w:t>☐</w:t>
            </w:r>
          </w:p>
        </w:tc>
        <w:tc>
          <w:tcPr>
            <w:tcW w:type="dxa" w:w="1663"/>
          </w:tcPr>
          <w:p>
            <w:r>
              <w:t>Facture/Liste colisage</w:t>
            </w:r>
          </w:p>
        </w:tc>
        <w:tc>
          <w:tcPr>
            <w:tcW w:type="dxa" w:w="1663"/>
          </w:tcPr>
          <w:p>
            <w:r/>
          </w:p>
        </w:tc>
      </w:tr>
      <w:tr>
        <w:tc>
          <w:tcPr>
            <w:tcW w:type="dxa" w:w="1663"/>
          </w:tcPr>
          <w:p>
            <w:r>
              <w:t>Poids &amp; quantités</w:t>
            </w:r>
          </w:p>
        </w:tc>
        <w:tc>
          <w:tcPr>
            <w:tcW w:type="dxa" w:w="1663"/>
          </w:tcPr>
          <w:p>
            <w:r>
              <w:t>Poids brut/net, nb de colis, dimensions/volume</w:t>
            </w:r>
          </w:p>
        </w:tc>
        <w:tc>
          <w:tcPr>
            <w:tcW w:type="dxa" w:w="1663"/>
          </w:tcPr>
          <w:p>
            <w:r>
              <w:t>Expéditeur</w:t>
            </w:r>
          </w:p>
        </w:tc>
        <w:tc>
          <w:tcPr>
            <w:tcW w:type="dxa" w:w="1663"/>
          </w:tcPr>
          <w:p>
            <w:r>
              <w:t>☐</w:t>
            </w:r>
          </w:p>
        </w:tc>
        <w:tc>
          <w:tcPr>
            <w:tcW w:type="dxa" w:w="1663"/>
          </w:tcPr>
          <w:p>
            <w:r>
              <w:t>Liste colisage, pesée</w:t>
            </w:r>
          </w:p>
        </w:tc>
        <w:tc>
          <w:tcPr>
            <w:tcW w:type="dxa" w:w="1663"/>
          </w:tcPr>
          <w:p>
            <w:r/>
          </w:p>
        </w:tc>
      </w:tr>
      <w:tr>
        <w:tc>
          <w:tcPr>
            <w:tcW w:type="dxa" w:w="1663"/>
          </w:tcPr>
          <w:p>
            <w:r>
              <w:t>ADR / Marchandises dangereuses</w:t>
            </w:r>
          </w:p>
        </w:tc>
        <w:tc>
          <w:tcPr>
            <w:tcW w:type="dxa" w:w="1663"/>
          </w:tcPr>
          <w:p>
            <w:r>
              <w:t>Classe, n° ONU, groupe d’emballage, étiquetage</w:t>
            </w:r>
          </w:p>
        </w:tc>
        <w:tc>
          <w:tcPr>
            <w:tcW w:type="dxa" w:w="1663"/>
          </w:tcPr>
          <w:p>
            <w:r>
              <w:t>Expéditeur/Chauffeur</w:t>
            </w:r>
          </w:p>
        </w:tc>
        <w:tc>
          <w:tcPr>
            <w:tcW w:type="dxa" w:w="1663"/>
          </w:tcPr>
          <w:p>
            <w:r>
              <w:t>☐</w:t>
            </w:r>
          </w:p>
        </w:tc>
        <w:tc>
          <w:tcPr>
            <w:tcW w:type="dxa" w:w="1663"/>
          </w:tcPr>
          <w:p>
            <w:r>
              <w:t>FDS, consignes ADR</w:t>
            </w:r>
          </w:p>
        </w:tc>
        <w:tc>
          <w:tcPr>
            <w:tcW w:type="dxa" w:w="1663"/>
          </w:tcPr>
          <w:p>
            <w:r/>
          </w:p>
        </w:tc>
      </w:tr>
      <w:tr>
        <w:tc>
          <w:tcPr>
            <w:tcW w:type="dxa" w:w="1663"/>
          </w:tcPr>
          <w:p>
            <w:r>
              <w:t>Température dirigée</w:t>
            </w:r>
          </w:p>
        </w:tc>
        <w:tc>
          <w:tcPr>
            <w:tcW w:type="dxa" w:w="1663"/>
          </w:tcPr>
          <w:p>
            <w:r>
              <w:t>Consigne °C, enregistreur, ATP/FRC du véhicule</w:t>
            </w:r>
          </w:p>
        </w:tc>
        <w:tc>
          <w:tcPr>
            <w:tcW w:type="dxa" w:w="1663"/>
          </w:tcPr>
          <w:p>
            <w:r>
              <w:t>Transporteur</w:t>
            </w:r>
          </w:p>
        </w:tc>
        <w:tc>
          <w:tcPr>
            <w:tcW w:type="dxa" w:w="1663"/>
          </w:tcPr>
          <w:p>
            <w:r>
              <w:t>☐</w:t>
            </w:r>
          </w:p>
        </w:tc>
        <w:tc>
          <w:tcPr>
            <w:tcW w:type="dxa" w:w="1663"/>
          </w:tcPr>
          <w:p>
            <w:r>
              <w:t>Ticket enregistreur, ATP</w:t>
            </w:r>
          </w:p>
        </w:tc>
        <w:tc>
          <w:tcPr>
            <w:tcW w:type="dxa" w:w="1663"/>
          </w:tcPr>
          <w:p>
            <w:r/>
          </w:p>
        </w:tc>
      </w:tr>
      <w:tr>
        <w:tc>
          <w:tcPr>
            <w:tcW w:type="dxa" w:w="1663"/>
          </w:tcPr>
          <w:p>
            <w:r>
              <w:t>Valeur déclarée (Art. 24) / Intérêt spécial (Art. 26)</w:t>
            </w:r>
          </w:p>
        </w:tc>
        <w:tc>
          <w:tcPr>
            <w:tcW w:type="dxa" w:w="1663"/>
          </w:tcPr>
          <w:p>
            <w:r>
              <w:t>Clause écrite, montants, primes additionnelles</w:t>
            </w:r>
          </w:p>
        </w:tc>
        <w:tc>
          <w:tcPr>
            <w:tcW w:type="dxa" w:w="1663"/>
          </w:tcPr>
          <w:p>
            <w:r>
              <w:t>Expéditeur/Assureur</w:t>
            </w:r>
          </w:p>
        </w:tc>
        <w:tc>
          <w:tcPr>
            <w:tcW w:type="dxa" w:w="1663"/>
          </w:tcPr>
          <w:p>
            <w:r>
              <w:t>☐</w:t>
            </w:r>
          </w:p>
        </w:tc>
        <w:tc>
          <w:tcPr>
            <w:tcW w:type="dxa" w:w="1663"/>
          </w:tcPr>
          <w:p>
            <w:r>
              <w:t>CMR/avenant assurance</w:t>
            </w:r>
          </w:p>
        </w:tc>
        <w:tc>
          <w:tcPr>
            <w:tcW w:type="dxa" w:w="1663"/>
          </w:tcPr>
          <w:p>
            <w:r/>
          </w:p>
        </w:tc>
      </w:tr>
      <w:tr>
        <w:tc>
          <w:tcPr>
            <w:tcW w:type="dxa" w:w="1663"/>
          </w:tcPr>
          <w:p>
            <w:r>
              <w:t>Emballage &amp; arrimage</w:t>
            </w:r>
          </w:p>
        </w:tc>
        <w:tc>
          <w:tcPr>
            <w:tcW w:type="dxa" w:w="1663"/>
          </w:tcPr>
          <w:p>
            <w:r>
              <w:t>Solidité, filmage, palettes conformes, plan d’arrimage</w:t>
            </w:r>
          </w:p>
        </w:tc>
        <w:tc>
          <w:tcPr>
            <w:tcW w:type="dxa" w:w="1663"/>
          </w:tcPr>
          <w:p>
            <w:r>
              <w:t>Expéditeur</w:t>
            </w:r>
          </w:p>
        </w:tc>
        <w:tc>
          <w:tcPr>
            <w:tcW w:type="dxa" w:w="1663"/>
          </w:tcPr>
          <w:p>
            <w:r>
              <w:t>☐</w:t>
            </w:r>
          </w:p>
        </w:tc>
        <w:tc>
          <w:tcPr>
            <w:tcW w:type="dxa" w:w="1663"/>
          </w:tcPr>
          <w:p>
            <w:r>
              <w:t>Instruction de chargement</w:t>
            </w:r>
          </w:p>
        </w:tc>
        <w:tc>
          <w:tcPr>
            <w:tcW w:type="dxa" w:w="1663"/>
          </w:tcPr>
          <w:p>
            <w:r/>
          </w:p>
        </w:tc>
      </w:tr>
      <w:tr>
        <w:tc>
          <w:tcPr>
            <w:tcW w:type="dxa" w:w="1663"/>
          </w:tcPr>
          <w:p>
            <w:r>
              <w:t>Scellés</w:t>
            </w:r>
          </w:p>
        </w:tc>
        <w:tc>
          <w:tcPr>
            <w:tcW w:type="dxa" w:w="1663"/>
          </w:tcPr>
          <w:p>
            <w:r>
              <w:t>Pose et n° de scellés consignés</w:t>
            </w:r>
          </w:p>
        </w:tc>
        <w:tc>
          <w:tcPr>
            <w:tcW w:type="dxa" w:w="1663"/>
          </w:tcPr>
          <w:p>
            <w:r>
              <w:t>Chauffeur</w:t>
            </w:r>
          </w:p>
        </w:tc>
        <w:tc>
          <w:tcPr>
            <w:tcW w:type="dxa" w:w="1663"/>
          </w:tcPr>
          <w:p>
            <w:r>
              <w:t>☐</w:t>
            </w:r>
          </w:p>
        </w:tc>
        <w:tc>
          <w:tcPr>
            <w:tcW w:type="dxa" w:w="1663"/>
          </w:tcPr>
          <w:p>
            <w:r>
              <w:t>Photo + n° scellé sur CMR</w:t>
            </w:r>
          </w:p>
        </w:tc>
        <w:tc>
          <w:tcPr>
            <w:tcW w:type="dxa" w:w="1663"/>
          </w:tcPr>
          <w:p>
            <w:r/>
          </w:p>
        </w:tc>
      </w:tr>
    </w:tbl>
    <w:p/>
    <w:p>
      <w:r>
        <w:rPr>
          <w:b/>
          <w:color w:val="0FB9B1"/>
          <w:sz w:val="32"/>
        </w:rPr>
        <w:t>III. Documents d’accompagnement (Bleu/Vert)</w:t>
      </w:r>
    </w:p>
    <w:tbl>
      <w:tblPr>
        <w:tblW w:type="auto" w:w="0"/>
        <w:jc w:val="left"/>
        <w:tblLayout w:type="autofit"/>
        <w:tblLook w:firstColumn="1" w:firstRow="1" w:lastColumn="0" w:lastRow="0" w:noHBand="0" w:noVBand="1" w:val="04A0"/>
      </w:tblPr>
      <w:tblGrid>
        <w:gridCol w:w="1663"/>
        <w:gridCol w:w="1663"/>
        <w:gridCol w:w="1663"/>
        <w:gridCol w:w="1663"/>
        <w:gridCol w:w="1663"/>
        <w:gridCol w:w="1663"/>
      </w:tblGrid>
      <w:tr>
        <w:tc>
          <w:tcPr>
            <w:tcW w:type="dxa" w:w="1663"/>
            <w:shd w:fill="EAECEE"/>
          </w:tcPr>
          <w:p>
            <w:pPr>
              <w:jc w:val="center"/>
            </w:pPr>
            <w:r>
              <w:rPr>
                <w:b/>
              </w:rPr>
              <w:t>Élément</w:t>
            </w:r>
          </w:p>
        </w:tc>
        <w:tc>
          <w:tcPr>
            <w:tcW w:type="dxa" w:w="1663"/>
            <w:shd w:fill="EAECEE"/>
          </w:tcPr>
          <w:p>
            <w:pPr>
              <w:jc w:val="center"/>
            </w:pPr>
            <w:r>
              <w:rPr>
                <w:b/>
              </w:rPr>
              <w:t>Détails à vérifier</w:t>
            </w:r>
          </w:p>
        </w:tc>
        <w:tc>
          <w:tcPr>
            <w:tcW w:type="dxa" w:w="1663"/>
            <w:shd w:fill="EAECEE"/>
          </w:tcPr>
          <w:p>
            <w:pPr>
              <w:jc w:val="center"/>
            </w:pPr>
            <w:r>
              <w:rPr>
                <w:b/>
              </w:rPr>
              <w:t>Responsable</w:t>
            </w:r>
          </w:p>
        </w:tc>
        <w:tc>
          <w:tcPr>
            <w:tcW w:type="dxa" w:w="1663"/>
            <w:shd w:fill="EAECEE"/>
          </w:tcPr>
          <w:p>
            <w:pPr>
              <w:jc w:val="center"/>
            </w:pPr>
            <w:r>
              <w:rPr>
                <w:b/>
              </w:rPr>
              <w:t>Statut</w:t>
            </w:r>
          </w:p>
        </w:tc>
        <w:tc>
          <w:tcPr>
            <w:tcW w:type="dxa" w:w="1663"/>
            <w:shd w:fill="EAECEE"/>
          </w:tcPr>
          <w:p>
            <w:pPr>
              <w:jc w:val="center"/>
            </w:pPr>
            <w:r>
              <w:rPr>
                <w:b/>
              </w:rPr>
              <w:t>Preuve/Ref</w:t>
            </w:r>
          </w:p>
        </w:tc>
        <w:tc>
          <w:tcPr>
            <w:tcW w:type="dxa" w:w="1663"/>
            <w:shd w:fill="EAECEE"/>
          </w:tcPr>
          <w:p>
            <w:pPr>
              <w:jc w:val="center"/>
            </w:pPr>
            <w:r>
              <w:rPr>
                <w:b/>
              </w:rPr>
              <w:t>Commentaires</w:t>
            </w:r>
          </w:p>
        </w:tc>
      </w:tr>
      <w:tr>
        <w:tc>
          <w:tcPr>
            <w:tcW w:type="dxa" w:w="1663"/>
          </w:tcPr>
          <w:p>
            <w:r>
              <w:t>Facture commerciale</w:t>
            </w:r>
          </w:p>
        </w:tc>
        <w:tc>
          <w:tcPr>
            <w:tcW w:type="dxa" w:w="1663"/>
          </w:tcPr>
          <w:p>
            <w:r>
              <w:t>Mentions obligatoires, devise, incoterm</w:t>
            </w:r>
          </w:p>
        </w:tc>
        <w:tc>
          <w:tcPr>
            <w:tcW w:type="dxa" w:w="1663"/>
          </w:tcPr>
          <w:p>
            <w:r>
              <w:t>Expéditeur</w:t>
            </w:r>
          </w:p>
        </w:tc>
        <w:tc>
          <w:tcPr>
            <w:tcW w:type="dxa" w:w="1663"/>
          </w:tcPr>
          <w:p>
            <w:r>
              <w:t>☐</w:t>
            </w:r>
          </w:p>
        </w:tc>
        <w:tc>
          <w:tcPr>
            <w:tcW w:type="dxa" w:w="1663"/>
          </w:tcPr>
          <w:p>
            <w:r>
              <w:t>Facture</w:t>
            </w:r>
          </w:p>
        </w:tc>
        <w:tc>
          <w:tcPr>
            <w:tcW w:type="dxa" w:w="1663"/>
          </w:tcPr>
          <w:p>
            <w:r/>
          </w:p>
        </w:tc>
      </w:tr>
      <w:tr>
        <w:tc>
          <w:tcPr>
            <w:tcW w:type="dxa" w:w="1663"/>
          </w:tcPr>
          <w:p>
            <w:r>
              <w:t>Liste de colisage (packing list)</w:t>
            </w:r>
          </w:p>
        </w:tc>
        <w:tc>
          <w:tcPr>
            <w:tcW w:type="dxa" w:w="1663"/>
          </w:tcPr>
          <w:p>
            <w:r>
              <w:t>Références, poids, dimensions, marquage</w:t>
            </w:r>
          </w:p>
        </w:tc>
        <w:tc>
          <w:tcPr>
            <w:tcW w:type="dxa" w:w="1663"/>
          </w:tcPr>
          <w:p>
            <w:r>
              <w:t>Expéditeur</w:t>
            </w:r>
          </w:p>
        </w:tc>
        <w:tc>
          <w:tcPr>
            <w:tcW w:type="dxa" w:w="1663"/>
          </w:tcPr>
          <w:p>
            <w:r>
              <w:t>☐</w:t>
            </w:r>
          </w:p>
        </w:tc>
        <w:tc>
          <w:tcPr>
            <w:tcW w:type="dxa" w:w="1663"/>
          </w:tcPr>
          <w:p>
            <w:r>
              <w:t>Liste colisage</w:t>
            </w:r>
          </w:p>
        </w:tc>
        <w:tc>
          <w:tcPr>
            <w:tcW w:type="dxa" w:w="1663"/>
          </w:tcPr>
          <w:p>
            <w:r/>
          </w:p>
        </w:tc>
      </w:tr>
      <w:tr>
        <w:tc>
          <w:tcPr>
            <w:tcW w:type="dxa" w:w="1663"/>
          </w:tcPr>
          <w:p>
            <w:r>
              <w:t>Certificat d’origine / EUR.1 / ATR</w:t>
            </w:r>
          </w:p>
        </w:tc>
        <w:tc>
          <w:tcPr>
            <w:tcW w:type="dxa" w:w="1663"/>
          </w:tcPr>
          <w:p>
            <w:r>
              <w:t>Si exigé par destination/accords</w:t>
            </w:r>
          </w:p>
        </w:tc>
        <w:tc>
          <w:tcPr>
            <w:tcW w:type="dxa" w:w="1663"/>
          </w:tcPr>
          <w:p>
            <w:r>
              <w:t>Expéditeur/CCI</w:t>
            </w:r>
          </w:p>
        </w:tc>
        <w:tc>
          <w:tcPr>
            <w:tcW w:type="dxa" w:w="1663"/>
          </w:tcPr>
          <w:p>
            <w:r>
              <w:t>☐</w:t>
            </w:r>
          </w:p>
        </w:tc>
        <w:tc>
          <w:tcPr>
            <w:tcW w:type="dxa" w:w="1663"/>
          </w:tcPr>
          <w:p>
            <w:r>
              <w:t>Certificat tamponné</w:t>
            </w:r>
          </w:p>
        </w:tc>
        <w:tc>
          <w:tcPr>
            <w:tcW w:type="dxa" w:w="1663"/>
          </w:tcPr>
          <w:p>
            <w:r/>
          </w:p>
        </w:tc>
      </w:tr>
      <w:tr>
        <w:tc>
          <w:tcPr>
            <w:tcW w:type="dxa" w:w="1663"/>
          </w:tcPr>
          <w:p>
            <w:r>
              <w:t>Licences / Sanitaire / Phyto</w:t>
            </w:r>
          </w:p>
        </w:tc>
        <w:tc>
          <w:tcPr>
            <w:tcW w:type="dxa" w:w="1663"/>
          </w:tcPr>
          <w:p>
            <w:r>
              <w:t>Autorisation d’export/import, vétérinaire/phyto</w:t>
            </w:r>
          </w:p>
        </w:tc>
        <w:tc>
          <w:tcPr>
            <w:tcW w:type="dxa" w:w="1663"/>
          </w:tcPr>
          <w:p>
            <w:r>
              <w:t>Expéditeur</w:t>
            </w:r>
          </w:p>
        </w:tc>
        <w:tc>
          <w:tcPr>
            <w:tcW w:type="dxa" w:w="1663"/>
          </w:tcPr>
          <w:p>
            <w:r>
              <w:t>☐</w:t>
            </w:r>
          </w:p>
        </w:tc>
        <w:tc>
          <w:tcPr>
            <w:tcW w:type="dxa" w:w="1663"/>
          </w:tcPr>
          <w:p>
            <w:r>
              <w:t>Certificat officiel</w:t>
            </w:r>
          </w:p>
        </w:tc>
        <w:tc>
          <w:tcPr>
            <w:tcW w:type="dxa" w:w="1663"/>
          </w:tcPr>
          <w:p>
            <w:r/>
          </w:p>
        </w:tc>
      </w:tr>
      <w:tr>
        <w:tc>
          <w:tcPr>
            <w:tcW w:type="dxa" w:w="1663"/>
          </w:tcPr>
          <w:p>
            <w:r>
              <w:t>DAE / Accises</w:t>
            </w:r>
          </w:p>
        </w:tc>
        <w:tc>
          <w:tcPr>
            <w:tcW w:type="dxa" w:w="1663"/>
          </w:tcPr>
          <w:p>
            <w:r>
              <w:t>Produits soumis à droits d’accise</w:t>
            </w:r>
          </w:p>
        </w:tc>
        <w:tc>
          <w:tcPr>
            <w:tcW w:type="dxa" w:w="1663"/>
          </w:tcPr>
          <w:p>
            <w:r>
              <w:t>Expéditeur</w:t>
            </w:r>
          </w:p>
        </w:tc>
        <w:tc>
          <w:tcPr>
            <w:tcW w:type="dxa" w:w="1663"/>
          </w:tcPr>
          <w:p>
            <w:r>
              <w:t>☐</w:t>
            </w:r>
          </w:p>
        </w:tc>
        <w:tc>
          <w:tcPr>
            <w:tcW w:type="dxa" w:w="1663"/>
          </w:tcPr>
          <w:p>
            <w:r>
              <w:t>Message EMCS</w:t>
            </w:r>
          </w:p>
        </w:tc>
        <w:tc>
          <w:tcPr>
            <w:tcW w:type="dxa" w:w="1663"/>
          </w:tcPr>
          <w:p>
            <w:r/>
          </w:p>
        </w:tc>
      </w:tr>
      <w:tr>
        <w:tc>
          <w:tcPr>
            <w:tcW w:type="dxa" w:w="1663"/>
          </w:tcPr>
          <w:p>
            <w:r>
              <w:t>Assurance transport</w:t>
            </w:r>
          </w:p>
        </w:tc>
        <w:tc>
          <w:tcPr>
            <w:tcW w:type="dxa" w:w="1663"/>
          </w:tcPr>
          <w:p>
            <w:r>
              <w:t>Police, garanties (tous risques/ICC), franchise</w:t>
            </w:r>
          </w:p>
        </w:tc>
        <w:tc>
          <w:tcPr>
            <w:tcW w:type="dxa" w:w="1663"/>
          </w:tcPr>
          <w:p>
            <w:r>
              <w:t>Expéditeur/Transporteur</w:t>
            </w:r>
          </w:p>
        </w:tc>
        <w:tc>
          <w:tcPr>
            <w:tcW w:type="dxa" w:w="1663"/>
          </w:tcPr>
          <w:p>
            <w:r>
              <w:t>☐</w:t>
            </w:r>
          </w:p>
        </w:tc>
        <w:tc>
          <w:tcPr>
            <w:tcW w:type="dxa" w:w="1663"/>
          </w:tcPr>
          <w:p>
            <w:r>
              <w:t>Attestation</w:t>
            </w:r>
          </w:p>
        </w:tc>
        <w:tc>
          <w:tcPr>
            <w:tcW w:type="dxa" w:w="1663"/>
          </w:tcPr>
          <w:p>
            <w:r/>
          </w:p>
        </w:tc>
      </w:tr>
      <w:tr>
        <w:tc>
          <w:tcPr>
            <w:tcW w:type="dxa" w:w="1663"/>
          </w:tcPr>
          <w:p>
            <w:r>
              <w:t>Instructions de chargement</w:t>
            </w:r>
          </w:p>
        </w:tc>
        <w:tc>
          <w:tcPr>
            <w:tcW w:type="dxa" w:w="1663"/>
          </w:tcPr>
          <w:p>
            <w:r>
              <w:t>Plan d’arrimage, CQ réception</w:t>
            </w:r>
          </w:p>
        </w:tc>
        <w:tc>
          <w:tcPr>
            <w:tcW w:type="dxa" w:w="1663"/>
          </w:tcPr>
          <w:p>
            <w:r>
              <w:t>Expéditeur</w:t>
            </w:r>
          </w:p>
        </w:tc>
        <w:tc>
          <w:tcPr>
            <w:tcW w:type="dxa" w:w="1663"/>
          </w:tcPr>
          <w:p>
            <w:r>
              <w:t>☐</w:t>
            </w:r>
          </w:p>
        </w:tc>
        <w:tc>
          <w:tcPr>
            <w:tcW w:type="dxa" w:w="1663"/>
          </w:tcPr>
          <w:p>
            <w:r>
              <w:t>SOP/Work Instruction</w:t>
            </w:r>
          </w:p>
        </w:tc>
        <w:tc>
          <w:tcPr>
            <w:tcW w:type="dxa" w:w="1663"/>
          </w:tcPr>
          <w:p>
            <w:r/>
          </w:p>
        </w:tc>
      </w:tr>
    </w:tbl>
    <w:p/>
    <w:p>
      <w:r>
        <w:rPr>
          <w:b/>
          <w:color w:val="6C5CE7"/>
          <w:sz w:val="32"/>
        </w:rPr>
        <w:t>IV. Véhicule &amp; Chauffeur (Violet)</w:t>
      </w:r>
    </w:p>
    <w:tbl>
      <w:tblPr>
        <w:tblW w:type="auto" w:w="0"/>
        <w:jc w:val="left"/>
        <w:tblLayout w:type="autofit"/>
        <w:tblLook w:firstColumn="1" w:firstRow="1" w:lastColumn="0" w:lastRow="0" w:noHBand="0" w:noVBand="1" w:val="04A0"/>
      </w:tblPr>
      <w:tblGrid>
        <w:gridCol w:w="1663"/>
        <w:gridCol w:w="1663"/>
        <w:gridCol w:w="1663"/>
        <w:gridCol w:w="1663"/>
        <w:gridCol w:w="1663"/>
        <w:gridCol w:w="1663"/>
      </w:tblGrid>
      <w:tr>
        <w:tc>
          <w:tcPr>
            <w:tcW w:type="dxa" w:w="1663"/>
            <w:shd w:fill="EAECEE"/>
          </w:tcPr>
          <w:p>
            <w:pPr>
              <w:jc w:val="center"/>
            </w:pPr>
            <w:r>
              <w:rPr>
                <w:b/>
              </w:rPr>
              <w:t>Élément</w:t>
            </w:r>
          </w:p>
        </w:tc>
        <w:tc>
          <w:tcPr>
            <w:tcW w:type="dxa" w:w="1663"/>
            <w:shd w:fill="EAECEE"/>
          </w:tcPr>
          <w:p>
            <w:pPr>
              <w:jc w:val="center"/>
            </w:pPr>
            <w:r>
              <w:rPr>
                <w:b/>
              </w:rPr>
              <w:t>Détails à vérifier</w:t>
            </w:r>
          </w:p>
        </w:tc>
        <w:tc>
          <w:tcPr>
            <w:tcW w:type="dxa" w:w="1663"/>
            <w:shd w:fill="EAECEE"/>
          </w:tcPr>
          <w:p>
            <w:pPr>
              <w:jc w:val="center"/>
            </w:pPr>
            <w:r>
              <w:rPr>
                <w:b/>
              </w:rPr>
              <w:t>Responsable</w:t>
            </w:r>
          </w:p>
        </w:tc>
        <w:tc>
          <w:tcPr>
            <w:tcW w:type="dxa" w:w="1663"/>
            <w:shd w:fill="EAECEE"/>
          </w:tcPr>
          <w:p>
            <w:pPr>
              <w:jc w:val="center"/>
            </w:pPr>
            <w:r>
              <w:rPr>
                <w:b/>
              </w:rPr>
              <w:t>Statut</w:t>
            </w:r>
          </w:p>
        </w:tc>
        <w:tc>
          <w:tcPr>
            <w:tcW w:type="dxa" w:w="1663"/>
            <w:shd w:fill="EAECEE"/>
          </w:tcPr>
          <w:p>
            <w:pPr>
              <w:jc w:val="center"/>
            </w:pPr>
            <w:r>
              <w:rPr>
                <w:b/>
              </w:rPr>
              <w:t>Preuve/Ref</w:t>
            </w:r>
          </w:p>
        </w:tc>
        <w:tc>
          <w:tcPr>
            <w:tcW w:type="dxa" w:w="1663"/>
            <w:shd w:fill="EAECEE"/>
          </w:tcPr>
          <w:p>
            <w:pPr>
              <w:jc w:val="center"/>
            </w:pPr>
            <w:r>
              <w:rPr>
                <w:b/>
              </w:rPr>
              <w:t>Commentaires</w:t>
            </w:r>
          </w:p>
        </w:tc>
      </w:tr>
      <w:tr>
        <w:tc>
          <w:tcPr>
            <w:tcW w:type="dxa" w:w="1663"/>
          </w:tcPr>
          <w:p>
            <w:r>
              <w:t>Véhicule</w:t>
            </w:r>
          </w:p>
        </w:tc>
        <w:tc>
          <w:tcPr>
            <w:tcW w:type="dxa" w:w="1663"/>
          </w:tcPr>
          <w:p>
            <w:r>
              <w:t>Plaque, type, contrôle technique valide</w:t>
            </w:r>
          </w:p>
        </w:tc>
        <w:tc>
          <w:tcPr>
            <w:tcW w:type="dxa" w:w="1663"/>
          </w:tcPr>
          <w:p>
            <w:r>
              <w:t>Transporteur</w:t>
            </w:r>
          </w:p>
        </w:tc>
        <w:tc>
          <w:tcPr>
            <w:tcW w:type="dxa" w:w="1663"/>
          </w:tcPr>
          <w:p>
            <w:r>
              <w:t>☐</w:t>
            </w:r>
          </w:p>
        </w:tc>
        <w:tc>
          <w:tcPr>
            <w:tcW w:type="dxa" w:w="1663"/>
          </w:tcPr>
          <w:p>
            <w:r>
              <w:t>Carte grise/CT</w:t>
            </w:r>
          </w:p>
        </w:tc>
        <w:tc>
          <w:tcPr>
            <w:tcW w:type="dxa" w:w="1663"/>
          </w:tcPr>
          <w:p>
            <w:r/>
          </w:p>
        </w:tc>
      </w:tr>
      <w:tr>
        <w:tc>
          <w:tcPr>
            <w:tcW w:type="dxa" w:w="1663"/>
          </w:tcPr>
          <w:p>
            <w:r>
              <w:t>ATP / FRC (si froid)</w:t>
            </w:r>
          </w:p>
        </w:tc>
        <w:tc>
          <w:tcPr>
            <w:tcW w:type="dxa" w:w="1663"/>
          </w:tcPr>
          <w:p>
            <w:r>
              <w:t>Validité, classe, entretien groupe froid</w:t>
            </w:r>
          </w:p>
        </w:tc>
        <w:tc>
          <w:tcPr>
            <w:tcW w:type="dxa" w:w="1663"/>
          </w:tcPr>
          <w:p>
            <w:r>
              <w:t>Transporteur</w:t>
            </w:r>
          </w:p>
        </w:tc>
        <w:tc>
          <w:tcPr>
            <w:tcW w:type="dxa" w:w="1663"/>
          </w:tcPr>
          <w:p>
            <w:r>
              <w:t>☐</w:t>
            </w:r>
          </w:p>
        </w:tc>
        <w:tc>
          <w:tcPr>
            <w:tcW w:type="dxa" w:w="1663"/>
          </w:tcPr>
          <w:p>
            <w:r>
              <w:t>Certificat ATP</w:t>
            </w:r>
          </w:p>
        </w:tc>
        <w:tc>
          <w:tcPr>
            <w:tcW w:type="dxa" w:w="1663"/>
          </w:tcPr>
          <w:p>
            <w:r/>
          </w:p>
        </w:tc>
      </w:tr>
      <w:tr>
        <w:tc>
          <w:tcPr>
            <w:tcW w:type="dxa" w:w="1663"/>
          </w:tcPr>
          <w:p>
            <w:r>
              <w:t>Assurance RC &amp; Carte verte</w:t>
            </w:r>
          </w:p>
        </w:tc>
        <w:tc>
          <w:tcPr>
            <w:tcW w:type="dxa" w:w="1663"/>
          </w:tcPr>
          <w:p>
            <w:r>
              <w:t>Couverture géographique du trajet</w:t>
            </w:r>
          </w:p>
        </w:tc>
        <w:tc>
          <w:tcPr>
            <w:tcW w:type="dxa" w:w="1663"/>
          </w:tcPr>
          <w:p>
            <w:r>
              <w:t>Transporteur</w:t>
            </w:r>
          </w:p>
        </w:tc>
        <w:tc>
          <w:tcPr>
            <w:tcW w:type="dxa" w:w="1663"/>
          </w:tcPr>
          <w:p>
            <w:r>
              <w:t>☐</w:t>
            </w:r>
          </w:p>
        </w:tc>
        <w:tc>
          <w:tcPr>
            <w:tcW w:type="dxa" w:w="1663"/>
          </w:tcPr>
          <w:p>
            <w:r>
              <w:t>Attestation/carte verte</w:t>
            </w:r>
          </w:p>
        </w:tc>
        <w:tc>
          <w:tcPr>
            <w:tcW w:type="dxa" w:w="1663"/>
          </w:tcPr>
          <w:p>
            <w:r/>
          </w:p>
        </w:tc>
      </w:tr>
      <w:tr>
        <w:tc>
          <w:tcPr>
            <w:tcW w:type="dxa" w:w="1663"/>
          </w:tcPr>
          <w:p>
            <w:r>
              <w:t>Chauffeur</w:t>
            </w:r>
          </w:p>
        </w:tc>
        <w:tc>
          <w:tcPr>
            <w:tcW w:type="dxa" w:w="1663"/>
          </w:tcPr>
          <w:p>
            <w:r>
              <w:t>Permis, FIMO/FCO, ADR (si nécessaire), EPI</w:t>
            </w:r>
          </w:p>
        </w:tc>
        <w:tc>
          <w:tcPr>
            <w:tcW w:type="dxa" w:w="1663"/>
          </w:tcPr>
          <w:p>
            <w:r>
              <w:t>Transporteur</w:t>
            </w:r>
          </w:p>
        </w:tc>
        <w:tc>
          <w:tcPr>
            <w:tcW w:type="dxa" w:w="1663"/>
          </w:tcPr>
          <w:p>
            <w:r>
              <w:t>☐</w:t>
            </w:r>
          </w:p>
        </w:tc>
        <w:tc>
          <w:tcPr>
            <w:tcW w:type="dxa" w:w="1663"/>
          </w:tcPr>
          <w:p>
            <w:r>
              <w:t>Copies certificats</w:t>
            </w:r>
          </w:p>
        </w:tc>
        <w:tc>
          <w:tcPr>
            <w:tcW w:type="dxa" w:w="1663"/>
          </w:tcPr>
          <w:p>
            <w:r/>
          </w:p>
        </w:tc>
      </w:tr>
      <w:tr>
        <w:tc>
          <w:tcPr>
            <w:tcW w:type="dxa" w:w="1663"/>
          </w:tcPr>
          <w:p>
            <w:r>
              <w:t>Tachygraphe &amp; temps de conduite</w:t>
            </w:r>
          </w:p>
        </w:tc>
        <w:tc>
          <w:tcPr>
            <w:tcW w:type="dxa" w:w="1663"/>
          </w:tcPr>
          <w:p>
            <w:r>
              <w:t>Respect Règlement (CE) 561/2006</w:t>
            </w:r>
          </w:p>
        </w:tc>
        <w:tc>
          <w:tcPr>
            <w:tcW w:type="dxa" w:w="1663"/>
          </w:tcPr>
          <w:p>
            <w:r>
              <w:t>Chauffeur/Exploit.</w:t>
            </w:r>
          </w:p>
        </w:tc>
        <w:tc>
          <w:tcPr>
            <w:tcW w:type="dxa" w:w="1663"/>
          </w:tcPr>
          <w:p>
            <w:r>
              <w:t>☐</w:t>
            </w:r>
          </w:p>
        </w:tc>
        <w:tc>
          <w:tcPr>
            <w:tcW w:type="dxa" w:w="1663"/>
          </w:tcPr>
          <w:p>
            <w:r>
              <w:t>Relevés tachy</w:t>
            </w:r>
          </w:p>
        </w:tc>
        <w:tc>
          <w:tcPr>
            <w:tcW w:type="dxa" w:w="1663"/>
          </w:tcPr>
          <w:p>
            <w:r/>
          </w:p>
        </w:tc>
      </w:tr>
      <w:tr>
        <w:tc>
          <w:tcPr>
            <w:tcW w:type="dxa" w:w="1663"/>
          </w:tcPr>
          <w:p>
            <w:r>
              <w:t>Autorisations spécifiques</w:t>
            </w:r>
          </w:p>
        </w:tc>
        <w:tc>
          <w:tcPr>
            <w:tcW w:type="dxa" w:w="1663"/>
          </w:tcPr>
          <w:p>
            <w:r>
              <w:t>Itinéraires, restrictions poids/dimensions</w:t>
            </w:r>
          </w:p>
        </w:tc>
        <w:tc>
          <w:tcPr>
            <w:tcW w:type="dxa" w:w="1663"/>
          </w:tcPr>
          <w:p>
            <w:r>
              <w:t>Transporteur</w:t>
            </w:r>
          </w:p>
        </w:tc>
        <w:tc>
          <w:tcPr>
            <w:tcW w:type="dxa" w:w="1663"/>
          </w:tcPr>
          <w:p>
            <w:r>
              <w:t>☐</w:t>
            </w:r>
          </w:p>
        </w:tc>
        <w:tc>
          <w:tcPr>
            <w:tcW w:type="dxa" w:w="1663"/>
          </w:tcPr>
          <w:p>
            <w:r>
              <w:t>Permis spéciaux</w:t>
            </w:r>
          </w:p>
        </w:tc>
        <w:tc>
          <w:tcPr>
            <w:tcW w:type="dxa" w:w="1663"/>
          </w:tcPr>
          <w:p>
            <w:r/>
          </w:p>
        </w:tc>
      </w:tr>
    </w:tbl>
    <w:p/>
    <w:p>
      <w:r>
        <w:rPr>
          <w:b/>
          <w:color w:val="007F3B"/>
          <w:sz w:val="32"/>
        </w:rPr>
        <w:t>V. Chargement — Prise en charge (Vert)</w:t>
      </w:r>
    </w:p>
    <w:tbl>
      <w:tblPr>
        <w:tblW w:type="auto" w:w="0"/>
        <w:jc w:val="left"/>
        <w:tblLayout w:type="autofit"/>
        <w:tblLook w:firstColumn="1" w:firstRow="1" w:lastColumn="0" w:lastRow="0" w:noHBand="0" w:noVBand="1" w:val="04A0"/>
      </w:tblPr>
      <w:tblGrid>
        <w:gridCol w:w="1663"/>
        <w:gridCol w:w="1663"/>
        <w:gridCol w:w="1663"/>
        <w:gridCol w:w="1663"/>
        <w:gridCol w:w="1663"/>
        <w:gridCol w:w="1663"/>
      </w:tblGrid>
      <w:tr>
        <w:tc>
          <w:tcPr>
            <w:tcW w:type="dxa" w:w="1663"/>
            <w:shd w:fill="EAECEE"/>
          </w:tcPr>
          <w:p>
            <w:pPr>
              <w:jc w:val="center"/>
            </w:pPr>
            <w:r>
              <w:rPr>
                <w:b/>
              </w:rPr>
              <w:t>Élément</w:t>
            </w:r>
          </w:p>
        </w:tc>
        <w:tc>
          <w:tcPr>
            <w:tcW w:type="dxa" w:w="1663"/>
            <w:shd w:fill="EAECEE"/>
          </w:tcPr>
          <w:p>
            <w:pPr>
              <w:jc w:val="center"/>
            </w:pPr>
            <w:r>
              <w:rPr>
                <w:b/>
              </w:rPr>
              <w:t>Détails à vérifier</w:t>
            </w:r>
          </w:p>
        </w:tc>
        <w:tc>
          <w:tcPr>
            <w:tcW w:type="dxa" w:w="1663"/>
            <w:shd w:fill="EAECEE"/>
          </w:tcPr>
          <w:p>
            <w:pPr>
              <w:jc w:val="center"/>
            </w:pPr>
            <w:r>
              <w:rPr>
                <w:b/>
              </w:rPr>
              <w:t>Responsable</w:t>
            </w:r>
          </w:p>
        </w:tc>
        <w:tc>
          <w:tcPr>
            <w:tcW w:type="dxa" w:w="1663"/>
            <w:shd w:fill="EAECEE"/>
          </w:tcPr>
          <w:p>
            <w:pPr>
              <w:jc w:val="center"/>
            </w:pPr>
            <w:r>
              <w:rPr>
                <w:b/>
              </w:rPr>
              <w:t>Statut</w:t>
            </w:r>
          </w:p>
        </w:tc>
        <w:tc>
          <w:tcPr>
            <w:tcW w:type="dxa" w:w="1663"/>
            <w:shd w:fill="EAECEE"/>
          </w:tcPr>
          <w:p>
            <w:pPr>
              <w:jc w:val="center"/>
            </w:pPr>
            <w:r>
              <w:rPr>
                <w:b/>
              </w:rPr>
              <w:t>Preuve/Ref</w:t>
            </w:r>
          </w:p>
        </w:tc>
        <w:tc>
          <w:tcPr>
            <w:tcW w:type="dxa" w:w="1663"/>
            <w:shd w:fill="EAECEE"/>
          </w:tcPr>
          <w:p>
            <w:pPr>
              <w:jc w:val="center"/>
            </w:pPr>
            <w:r>
              <w:rPr>
                <w:b/>
              </w:rPr>
              <w:t>Commentaires</w:t>
            </w:r>
          </w:p>
        </w:tc>
      </w:tr>
      <w:tr>
        <w:tc>
          <w:tcPr>
            <w:tcW w:type="dxa" w:w="1663"/>
          </w:tcPr>
          <w:p>
            <w:r>
              <w:t>Créneau &amp; quai</w:t>
            </w:r>
          </w:p>
        </w:tc>
        <w:tc>
          <w:tcPr>
            <w:tcW w:type="dxa" w:w="1663"/>
          </w:tcPr>
          <w:p>
            <w:r>
              <w:t>RDV confirmé, accès, consignes de site</w:t>
            </w:r>
          </w:p>
        </w:tc>
        <w:tc>
          <w:tcPr>
            <w:tcW w:type="dxa" w:w="1663"/>
          </w:tcPr>
          <w:p>
            <w:r>
              <w:t>Expéditeur</w:t>
            </w:r>
          </w:p>
        </w:tc>
        <w:tc>
          <w:tcPr>
            <w:tcW w:type="dxa" w:w="1663"/>
          </w:tcPr>
          <w:p>
            <w:r>
              <w:t>☐</w:t>
            </w:r>
          </w:p>
        </w:tc>
        <w:tc>
          <w:tcPr>
            <w:tcW w:type="dxa" w:w="1663"/>
          </w:tcPr>
          <w:p>
            <w:r>
              <w:t>Email/Bon d’enlèvement</w:t>
            </w:r>
          </w:p>
        </w:tc>
        <w:tc>
          <w:tcPr>
            <w:tcW w:type="dxa" w:w="1663"/>
          </w:tcPr>
          <w:p>
            <w:r/>
          </w:p>
        </w:tc>
      </w:tr>
      <w:tr>
        <w:tc>
          <w:tcPr>
            <w:tcW w:type="dxa" w:w="1663"/>
          </w:tcPr>
          <w:p>
            <w:r>
              <w:t>Contrôle visible des colis</w:t>
            </w:r>
          </w:p>
        </w:tc>
        <w:tc>
          <w:tcPr>
            <w:tcW w:type="dxa" w:w="1663"/>
          </w:tcPr>
          <w:p>
            <w:r>
              <w:t>Intégrité, marquage, avaries visibles</w:t>
            </w:r>
          </w:p>
        </w:tc>
        <w:tc>
          <w:tcPr>
            <w:tcW w:type="dxa" w:w="1663"/>
          </w:tcPr>
          <w:p>
            <w:r>
              <w:t>Chauffeur</w:t>
            </w:r>
          </w:p>
        </w:tc>
        <w:tc>
          <w:tcPr>
            <w:tcW w:type="dxa" w:w="1663"/>
          </w:tcPr>
          <w:p>
            <w:r>
              <w:t>☐</w:t>
            </w:r>
          </w:p>
        </w:tc>
        <w:tc>
          <w:tcPr>
            <w:tcW w:type="dxa" w:w="1663"/>
          </w:tcPr>
          <w:p>
            <w:r>
              <w:t>Photos/Constat</w:t>
            </w:r>
          </w:p>
        </w:tc>
        <w:tc>
          <w:tcPr>
            <w:tcW w:type="dxa" w:w="1663"/>
          </w:tcPr>
          <w:p>
            <w:r/>
          </w:p>
        </w:tc>
      </w:tr>
      <w:tr>
        <w:tc>
          <w:tcPr>
            <w:tcW w:type="dxa" w:w="1663"/>
          </w:tcPr>
          <w:p>
            <w:r>
              <w:t>Comptage &amp; pesée</w:t>
            </w:r>
          </w:p>
        </w:tc>
        <w:tc>
          <w:tcPr>
            <w:tcW w:type="dxa" w:w="1663"/>
          </w:tcPr>
          <w:p>
            <w:r>
              <w:t>Nb colis / poids concordants documents</w:t>
            </w:r>
          </w:p>
        </w:tc>
        <w:tc>
          <w:tcPr>
            <w:tcW w:type="dxa" w:w="1663"/>
          </w:tcPr>
          <w:p>
            <w:r>
              <w:t>Expéditeur/Chauffeur</w:t>
            </w:r>
          </w:p>
        </w:tc>
        <w:tc>
          <w:tcPr>
            <w:tcW w:type="dxa" w:w="1663"/>
          </w:tcPr>
          <w:p>
            <w:r>
              <w:t>☐</w:t>
            </w:r>
          </w:p>
        </w:tc>
        <w:tc>
          <w:tcPr>
            <w:tcW w:type="dxa" w:w="1663"/>
          </w:tcPr>
          <w:p>
            <w:r>
              <w:t>Liste colisage/pesée</w:t>
            </w:r>
          </w:p>
        </w:tc>
        <w:tc>
          <w:tcPr>
            <w:tcW w:type="dxa" w:w="1663"/>
          </w:tcPr>
          <w:p>
            <w:r/>
          </w:p>
        </w:tc>
      </w:tr>
      <w:tr>
        <w:tc>
          <w:tcPr>
            <w:tcW w:type="dxa" w:w="1663"/>
          </w:tcPr>
          <w:p>
            <w:r>
              <w:t>Réserves au chargement</w:t>
            </w:r>
          </w:p>
        </w:tc>
        <w:tc>
          <w:tcPr>
            <w:tcW w:type="dxa" w:w="1663"/>
          </w:tcPr>
          <w:p>
            <w:r>
              <w:t>Précises et motivées si non‑conformités</w:t>
            </w:r>
          </w:p>
        </w:tc>
        <w:tc>
          <w:tcPr>
            <w:tcW w:type="dxa" w:w="1663"/>
          </w:tcPr>
          <w:p>
            <w:r>
              <w:t>Chauffeur</w:t>
            </w:r>
          </w:p>
        </w:tc>
        <w:tc>
          <w:tcPr>
            <w:tcW w:type="dxa" w:w="1663"/>
          </w:tcPr>
          <w:p>
            <w:r>
              <w:t>☐</w:t>
            </w:r>
          </w:p>
        </w:tc>
        <w:tc>
          <w:tcPr>
            <w:tcW w:type="dxa" w:w="1663"/>
          </w:tcPr>
          <w:p>
            <w:r>
              <w:t>Réserves sur CMR (case 18)</w:t>
            </w:r>
          </w:p>
        </w:tc>
        <w:tc>
          <w:tcPr>
            <w:tcW w:type="dxa" w:w="1663"/>
          </w:tcPr>
          <w:p>
            <w:r/>
          </w:p>
        </w:tc>
      </w:tr>
      <w:tr>
        <w:tc>
          <w:tcPr>
            <w:tcW w:type="dxa" w:w="1663"/>
          </w:tcPr>
          <w:p>
            <w:r>
              <w:t>Scellés posés</w:t>
            </w:r>
          </w:p>
        </w:tc>
        <w:tc>
          <w:tcPr>
            <w:tcW w:type="dxa" w:w="1663"/>
          </w:tcPr>
          <w:p>
            <w:r>
              <w:t>N° consignés avant départ</w:t>
            </w:r>
          </w:p>
        </w:tc>
        <w:tc>
          <w:tcPr>
            <w:tcW w:type="dxa" w:w="1663"/>
          </w:tcPr>
          <w:p>
            <w:r>
              <w:t>Chauffeur</w:t>
            </w:r>
          </w:p>
        </w:tc>
        <w:tc>
          <w:tcPr>
            <w:tcW w:type="dxa" w:w="1663"/>
          </w:tcPr>
          <w:p>
            <w:r>
              <w:t>☐</w:t>
            </w:r>
          </w:p>
        </w:tc>
        <w:tc>
          <w:tcPr>
            <w:tcW w:type="dxa" w:w="1663"/>
          </w:tcPr>
          <w:p>
            <w:r>
              <w:t>Photo + CMR</w:t>
            </w:r>
          </w:p>
        </w:tc>
        <w:tc>
          <w:tcPr>
            <w:tcW w:type="dxa" w:w="1663"/>
          </w:tcPr>
          <w:p>
            <w:r/>
          </w:p>
        </w:tc>
      </w:tr>
      <w:tr>
        <w:tc>
          <w:tcPr>
            <w:tcW w:type="dxa" w:w="1663"/>
          </w:tcPr>
          <w:p>
            <w:r>
              <w:t>Temps d’attente &amp; immobilisation</w:t>
            </w:r>
          </w:p>
        </w:tc>
        <w:tc>
          <w:tcPr>
            <w:tcW w:type="dxa" w:w="1663"/>
          </w:tcPr>
          <w:p>
            <w:r>
              <w:t>Horodatage pour éventuels frais</w:t>
            </w:r>
          </w:p>
        </w:tc>
        <w:tc>
          <w:tcPr>
            <w:tcW w:type="dxa" w:w="1663"/>
          </w:tcPr>
          <w:p>
            <w:r>
              <w:t>Chauffeur/Exploit.</w:t>
            </w:r>
          </w:p>
        </w:tc>
        <w:tc>
          <w:tcPr>
            <w:tcW w:type="dxa" w:w="1663"/>
          </w:tcPr>
          <w:p>
            <w:r>
              <w:t>☐</w:t>
            </w:r>
          </w:p>
        </w:tc>
        <w:tc>
          <w:tcPr>
            <w:tcW w:type="dxa" w:w="1663"/>
          </w:tcPr>
          <w:p>
            <w:r>
              <w:t>CMR/BL/Tracking</w:t>
            </w:r>
          </w:p>
        </w:tc>
        <w:tc>
          <w:tcPr>
            <w:tcW w:type="dxa" w:w="1663"/>
          </w:tcPr>
          <w:p>
            <w:r/>
          </w:p>
        </w:tc>
      </w:tr>
    </w:tbl>
    <w:p/>
    <w:p>
      <w:r>
        <w:rPr>
          <w:b/>
          <w:color w:val="0FB9B1"/>
          <w:sz w:val="32"/>
        </w:rPr>
        <w:t>VI. En route — Transit &amp; Suivi (Bleu/Orange)</w:t>
      </w:r>
    </w:p>
    <w:tbl>
      <w:tblPr>
        <w:tblW w:type="auto" w:w="0"/>
        <w:jc w:val="left"/>
        <w:tblLayout w:type="autofit"/>
        <w:tblLook w:firstColumn="1" w:firstRow="1" w:lastColumn="0" w:lastRow="0" w:noHBand="0" w:noVBand="1" w:val="04A0"/>
      </w:tblPr>
      <w:tblGrid>
        <w:gridCol w:w="1663"/>
        <w:gridCol w:w="1663"/>
        <w:gridCol w:w="1663"/>
        <w:gridCol w:w="1663"/>
        <w:gridCol w:w="1663"/>
        <w:gridCol w:w="1663"/>
      </w:tblGrid>
      <w:tr>
        <w:tc>
          <w:tcPr>
            <w:tcW w:type="dxa" w:w="1663"/>
            <w:shd w:fill="EAECEE"/>
          </w:tcPr>
          <w:p>
            <w:pPr>
              <w:jc w:val="center"/>
            </w:pPr>
            <w:r>
              <w:rPr>
                <w:b/>
              </w:rPr>
              <w:t>Élément</w:t>
            </w:r>
          </w:p>
        </w:tc>
        <w:tc>
          <w:tcPr>
            <w:tcW w:type="dxa" w:w="1663"/>
            <w:shd w:fill="EAECEE"/>
          </w:tcPr>
          <w:p>
            <w:pPr>
              <w:jc w:val="center"/>
            </w:pPr>
            <w:r>
              <w:rPr>
                <w:b/>
              </w:rPr>
              <w:t>Détails à vérifier</w:t>
            </w:r>
          </w:p>
        </w:tc>
        <w:tc>
          <w:tcPr>
            <w:tcW w:type="dxa" w:w="1663"/>
            <w:shd w:fill="EAECEE"/>
          </w:tcPr>
          <w:p>
            <w:pPr>
              <w:jc w:val="center"/>
            </w:pPr>
            <w:r>
              <w:rPr>
                <w:b/>
              </w:rPr>
              <w:t>Responsable</w:t>
            </w:r>
          </w:p>
        </w:tc>
        <w:tc>
          <w:tcPr>
            <w:tcW w:type="dxa" w:w="1663"/>
            <w:shd w:fill="EAECEE"/>
          </w:tcPr>
          <w:p>
            <w:pPr>
              <w:jc w:val="center"/>
            </w:pPr>
            <w:r>
              <w:rPr>
                <w:b/>
              </w:rPr>
              <w:t>Statut</w:t>
            </w:r>
          </w:p>
        </w:tc>
        <w:tc>
          <w:tcPr>
            <w:tcW w:type="dxa" w:w="1663"/>
            <w:shd w:fill="EAECEE"/>
          </w:tcPr>
          <w:p>
            <w:pPr>
              <w:jc w:val="center"/>
            </w:pPr>
            <w:r>
              <w:rPr>
                <w:b/>
              </w:rPr>
              <w:t>Preuve/Ref</w:t>
            </w:r>
          </w:p>
        </w:tc>
        <w:tc>
          <w:tcPr>
            <w:tcW w:type="dxa" w:w="1663"/>
            <w:shd w:fill="EAECEE"/>
          </w:tcPr>
          <w:p>
            <w:pPr>
              <w:jc w:val="center"/>
            </w:pPr>
            <w:r>
              <w:rPr>
                <w:b/>
              </w:rPr>
              <w:t>Commentaires</w:t>
            </w:r>
          </w:p>
        </w:tc>
      </w:tr>
      <w:tr>
        <w:tc>
          <w:tcPr>
            <w:tcW w:type="dxa" w:w="1663"/>
          </w:tcPr>
          <w:p>
            <w:r>
              <w:t>Itinéraire &amp; restrictions</w:t>
            </w:r>
          </w:p>
        </w:tc>
        <w:tc>
          <w:tcPr>
            <w:tcW w:type="dxa" w:w="1663"/>
          </w:tcPr>
          <w:p>
            <w:r>
              <w:t>Planifié (ponts, gabarits, interdictions)</w:t>
            </w:r>
          </w:p>
        </w:tc>
        <w:tc>
          <w:tcPr>
            <w:tcW w:type="dxa" w:w="1663"/>
          </w:tcPr>
          <w:p>
            <w:r>
              <w:t>Exploitant</w:t>
            </w:r>
          </w:p>
        </w:tc>
        <w:tc>
          <w:tcPr>
            <w:tcW w:type="dxa" w:w="1663"/>
          </w:tcPr>
          <w:p>
            <w:r>
              <w:t>☐</w:t>
            </w:r>
          </w:p>
        </w:tc>
        <w:tc>
          <w:tcPr>
            <w:tcW w:type="dxa" w:w="1663"/>
          </w:tcPr>
          <w:p>
            <w:r>
              <w:t>Plan de route</w:t>
            </w:r>
          </w:p>
        </w:tc>
        <w:tc>
          <w:tcPr>
            <w:tcW w:type="dxa" w:w="1663"/>
          </w:tcPr>
          <w:p>
            <w:r/>
          </w:p>
        </w:tc>
      </w:tr>
      <w:tr>
        <w:tc>
          <w:tcPr>
            <w:tcW w:type="dxa" w:w="1663"/>
          </w:tcPr>
          <w:p>
            <w:r>
              <w:t>Transit douanier (T1/T2) / TIR</w:t>
            </w:r>
          </w:p>
        </w:tc>
        <w:tc>
          <w:tcPr>
            <w:tcW w:type="dxa" w:w="1663"/>
          </w:tcPr>
          <w:p>
            <w:r>
              <w:t>Documents valides, garantie</w:t>
            </w:r>
          </w:p>
        </w:tc>
        <w:tc>
          <w:tcPr>
            <w:tcW w:type="dxa" w:w="1663"/>
          </w:tcPr>
          <w:p>
            <w:r>
              <w:t>Commissionnaire</w:t>
            </w:r>
          </w:p>
        </w:tc>
        <w:tc>
          <w:tcPr>
            <w:tcW w:type="dxa" w:w="1663"/>
          </w:tcPr>
          <w:p>
            <w:r>
              <w:t>☐</w:t>
            </w:r>
          </w:p>
        </w:tc>
        <w:tc>
          <w:tcPr>
            <w:tcW w:type="dxa" w:w="1663"/>
          </w:tcPr>
          <w:p>
            <w:r>
              <w:t>Doc transit/ATLAS/NCTS</w:t>
            </w:r>
          </w:p>
        </w:tc>
        <w:tc>
          <w:tcPr>
            <w:tcW w:type="dxa" w:w="1663"/>
          </w:tcPr>
          <w:p>
            <w:r/>
          </w:p>
        </w:tc>
      </w:tr>
      <w:tr>
        <w:tc>
          <w:tcPr>
            <w:tcW w:type="dxa" w:w="1663"/>
          </w:tcPr>
          <w:p>
            <w:r>
              <w:t>Suivi &amp; alertes</w:t>
            </w:r>
          </w:p>
        </w:tc>
        <w:tc>
          <w:tcPr>
            <w:tcW w:type="dxa" w:w="1663"/>
          </w:tcPr>
          <w:p>
            <w:r>
              <w:t>Tracking temps réel, seuils d’alerte</w:t>
            </w:r>
          </w:p>
        </w:tc>
        <w:tc>
          <w:tcPr>
            <w:tcW w:type="dxa" w:w="1663"/>
          </w:tcPr>
          <w:p>
            <w:r>
              <w:t>Exploitant</w:t>
            </w:r>
          </w:p>
        </w:tc>
        <w:tc>
          <w:tcPr>
            <w:tcW w:type="dxa" w:w="1663"/>
          </w:tcPr>
          <w:p>
            <w:r>
              <w:t>☐</w:t>
            </w:r>
          </w:p>
        </w:tc>
        <w:tc>
          <w:tcPr>
            <w:tcW w:type="dxa" w:w="1663"/>
          </w:tcPr>
          <w:p>
            <w:r>
              <w:t>Export tracking</w:t>
            </w:r>
          </w:p>
        </w:tc>
        <w:tc>
          <w:tcPr>
            <w:tcW w:type="dxa" w:w="1663"/>
          </w:tcPr>
          <w:p>
            <w:r/>
          </w:p>
        </w:tc>
      </w:tr>
      <w:tr>
        <w:tc>
          <w:tcPr>
            <w:tcW w:type="dxa" w:w="1663"/>
          </w:tcPr>
          <w:p>
            <w:r>
              <w:t>Gestion des aléas</w:t>
            </w:r>
          </w:p>
        </w:tc>
        <w:tc>
          <w:tcPr>
            <w:tcW w:type="dxa" w:w="1663"/>
          </w:tcPr>
          <w:p>
            <w:r>
              <w:t>Accident, vol, panne : procédure d’escalade</w:t>
            </w:r>
          </w:p>
        </w:tc>
        <w:tc>
          <w:tcPr>
            <w:tcW w:type="dxa" w:w="1663"/>
          </w:tcPr>
          <w:p>
            <w:r>
              <w:t>Transporteur</w:t>
            </w:r>
          </w:p>
        </w:tc>
        <w:tc>
          <w:tcPr>
            <w:tcW w:type="dxa" w:w="1663"/>
          </w:tcPr>
          <w:p>
            <w:r>
              <w:t>☐</w:t>
            </w:r>
          </w:p>
        </w:tc>
        <w:tc>
          <w:tcPr>
            <w:tcW w:type="dxa" w:w="1663"/>
          </w:tcPr>
          <w:p>
            <w:r>
              <w:t>Rapport d’incident</w:t>
            </w:r>
          </w:p>
        </w:tc>
        <w:tc>
          <w:tcPr>
            <w:tcW w:type="dxa" w:w="1663"/>
          </w:tcPr>
          <w:p>
            <w:r/>
          </w:p>
        </w:tc>
      </w:tr>
      <w:tr>
        <w:tc>
          <w:tcPr>
            <w:tcW w:type="dxa" w:w="1663"/>
          </w:tcPr>
          <w:p>
            <w:r>
              <w:t>Température (si froid)</w:t>
            </w:r>
          </w:p>
        </w:tc>
        <w:tc>
          <w:tcPr>
            <w:tcW w:type="dxa" w:w="1663"/>
          </w:tcPr>
          <w:p>
            <w:r>
              <w:t>Enregistreur actif; déviation notifiée</w:t>
            </w:r>
          </w:p>
        </w:tc>
        <w:tc>
          <w:tcPr>
            <w:tcW w:type="dxa" w:w="1663"/>
          </w:tcPr>
          <w:p>
            <w:r>
              <w:t>Chauffeur/Exploit.</w:t>
            </w:r>
          </w:p>
        </w:tc>
        <w:tc>
          <w:tcPr>
            <w:tcW w:type="dxa" w:w="1663"/>
          </w:tcPr>
          <w:p>
            <w:r>
              <w:t>☐</w:t>
            </w:r>
          </w:p>
        </w:tc>
        <w:tc>
          <w:tcPr>
            <w:tcW w:type="dxa" w:w="1663"/>
          </w:tcPr>
          <w:p>
            <w:r>
              <w:t>Graph temp.</w:t>
            </w:r>
          </w:p>
        </w:tc>
        <w:tc>
          <w:tcPr>
            <w:tcW w:type="dxa" w:w="1663"/>
          </w:tcPr>
          <w:p>
            <w:r/>
          </w:p>
        </w:tc>
      </w:tr>
    </w:tbl>
    <w:p/>
    <w:p>
      <w:r>
        <w:rPr>
          <w:b/>
          <w:color w:val="007F3B"/>
          <w:sz w:val="32"/>
        </w:rPr>
        <w:t>VII. Livraison — Déchargement (Vert)</w:t>
      </w:r>
    </w:p>
    <w:tbl>
      <w:tblPr>
        <w:tblW w:type="auto" w:w="0"/>
        <w:jc w:val="left"/>
        <w:tblLayout w:type="autofit"/>
        <w:tblLook w:firstColumn="1" w:firstRow="1" w:lastColumn="0" w:lastRow="0" w:noHBand="0" w:noVBand="1" w:val="04A0"/>
      </w:tblPr>
      <w:tblGrid>
        <w:gridCol w:w="1663"/>
        <w:gridCol w:w="1663"/>
        <w:gridCol w:w="1663"/>
        <w:gridCol w:w="1663"/>
        <w:gridCol w:w="1663"/>
        <w:gridCol w:w="1663"/>
      </w:tblGrid>
      <w:tr>
        <w:tc>
          <w:tcPr>
            <w:tcW w:type="dxa" w:w="1663"/>
            <w:shd w:fill="EAECEE"/>
          </w:tcPr>
          <w:p>
            <w:pPr>
              <w:jc w:val="center"/>
            </w:pPr>
            <w:r>
              <w:rPr>
                <w:b/>
              </w:rPr>
              <w:t>Élément</w:t>
            </w:r>
          </w:p>
        </w:tc>
        <w:tc>
          <w:tcPr>
            <w:tcW w:type="dxa" w:w="1663"/>
            <w:shd w:fill="EAECEE"/>
          </w:tcPr>
          <w:p>
            <w:pPr>
              <w:jc w:val="center"/>
            </w:pPr>
            <w:r>
              <w:rPr>
                <w:b/>
              </w:rPr>
              <w:t>Détails à vérifier</w:t>
            </w:r>
          </w:p>
        </w:tc>
        <w:tc>
          <w:tcPr>
            <w:tcW w:type="dxa" w:w="1663"/>
            <w:shd w:fill="EAECEE"/>
          </w:tcPr>
          <w:p>
            <w:pPr>
              <w:jc w:val="center"/>
            </w:pPr>
            <w:r>
              <w:rPr>
                <w:b/>
              </w:rPr>
              <w:t>Responsable</w:t>
            </w:r>
          </w:p>
        </w:tc>
        <w:tc>
          <w:tcPr>
            <w:tcW w:type="dxa" w:w="1663"/>
            <w:shd w:fill="EAECEE"/>
          </w:tcPr>
          <w:p>
            <w:pPr>
              <w:jc w:val="center"/>
            </w:pPr>
            <w:r>
              <w:rPr>
                <w:b/>
              </w:rPr>
              <w:t>Statut</w:t>
            </w:r>
          </w:p>
        </w:tc>
        <w:tc>
          <w:tcPr>
            <w:tcW w:type="dxa" w:w="1663"/>
            <w:shd w:fill="EAECEE"/>
          </w:tcPr>
          <w:p>
            <w:pPr>
              <w:jc w:val="center"/>
            </w:pPr>
            <w:r>
              <w:rPr>
                <w:b/>
              </w:rPr>
              <w:t>Preuve/Ref</w:t>
            </w:r>
          </w:p>
        </w:tc>
        <w:tc>
          <w:tcPr>
            <w:tcW w:type="dxa" w:w="1663"/>
            <w:shd w:fill="EAECEE"/>
          </w:tcPr>
          <w:p>
            <w:pPr>
              <w:jc w:val="center"/>
            </w:pPr>
            <w:r>
              <w:rPr>
                <w:b/>
              </w:rPr>
              <w:t>Commentaires</w:t>
            </w:r>
          </w:p>
        </w:tc>
      </w:tr>
      <w:tr>
        <w:tc>
          <w:tcPr>
            <w:tcW w:type="dxa" w:w="1663"/>
          </w:tcPr>
          <w:p>
            <w:r>
              <w:t>Créneau livraison</w:t>
            </w:r>
          </w:p>
        </w:tc>
        <w:tc>
          <w:tcPr>
            <w:tcW w:type="dxa" w:w="1663"/>
          </w:tcPr>
          <w:p>
            <w:r>
              <w:t>Confirmé avec réception, consignes de site</w:t>
            </w:r>
          </w:p>
        </w:tc>
        <w:tc>
          <w:tcPr>
            <w:tcW w:type="dxa" w:w="1663"/>
          </w:tcPr>
          <w:p>
            <w:r>
              <w:t>Destinataire</w:t>
            </w:r>
          </w:p>
        </w:tc>
        <w:tc>
          <w:tcPr>
            <w:tcW w:type="dxa" w:w="1663"/>
          </w:tcPr>
          <w:p>
            <w:r>
              <w:t>☐</w:t>
            </w:r>
          </w:p>
        </w:tc>
        <w:tc>
          <w:tcPr>
            <w:tcW w:type="dxa" w:w="1663"/>
          </w:tcPr>
          <w:p>
            <w:r>
              <w:t>Email/BL</w:t>
            </w:r>
          </w:p>
        </w:tc>
        <w:tc>
          <w:tcPr>
            <w:tcW w:type="dxa" w:w="1663"/>
          </w:tcPr>
          <w:p>
            <w:r/>
          </w:p>
        </w:tc>
      </w:tr>
      <w:tr>
        <w:tc>
          <w:tcPr>
            <w:tcW w:type="dxa" w:w="1663"/>
          </w:tcPr>
          <w:p>
            <w:r>
              <w:t>Contrôle à la réception</w:t>
            </w:r>
          </w:p>
        </w:tc>
        <w:tc>
          <w:tcPr>
            <w:tcW w:type="dxa" w:w="1663"/>
          </w:tcPr>
          <w:p>
            <w:r>
              <w:t>État colis ; comptage ; n° scellés</w:t>
            </w:r>
          </w:p>
        </w:tc>
        <w:tc>
          <w:tcPr>
            <w:tcW w:type="dxa" w:w="1663"/>
          </w:tcPr>
          <w:p>
            <w:r>
              <w:t>Destinataire/Chauffeur</w:t>
            </w:r>
          </w:p>
        </w:tc>
        <w:tc>
          <w:tcPr>
            <w:tcW w:type="dxa" w:w="1663"/>
          </w:tcPr>
          <w:p>
            <w:r>
              <w:t>☐</w:t>
            </w:r>
          </w:p>
        </w:tc>
        <w:tc>
          <w:tcPr>
            <w:tcW w:type="dxa" w:w="1663"/>
          </w:tcPr>
          <w:p>
            <w:r>
              <w:t>Photos/PV</w:t>
            </w:r>
          </w:p>
        </w:tc>
        <w:tc>
          <w:tcPr>
            <w:tcW w:type="dxa" w:w="1663"/>
          </w:tcPr>
          <w:p>
            <w:r/>
          </w:p>
        </w:tc>
      </w:tr>
      <w:tr>
        <w:tc>
          <w:tcPr>
            <w:tcW w:type="dxa" w:w="1663"/>
          </w:tcPr>
          <w:p>
            <w:r>
              <w:t>Réserves précises sur CMR</w:t>
            </w:r>
          </w:p>
        </w:tc>
        <w:tc>
          <w:tcPr>
            <w:tcW w:type="dxa" w:w="1663"/>
          </w:tcPr>
          <w:p>
            <w:r>
              <w:t>Défauts apparents détaillés (art. 30 CMR)</w:t>
            </w:r>
          </w:p>
        </w:tc>
        <w:tc>
          <w:tcPr>
            <w:tcW w:type="dxa" w:w="1663"/>
          </w:tcPr>
          <w:p>
            <w:r>
              <w:t>Destinataire</w:t>
            </w:r>
          </w:p>
        </w:tc>
        <w:tc>
          <w:tcPr>
            <w:tcW w:type="dxa" w:w="1663"/>
          </w:tcPr>
          <w:p>
            <w:r>
              <w:t>☐</w:t>
            </w:r>
          </w:p>
        </w:tc>
        <w:tc>
          <w:tcPr>
            <w:tcW w:type="dxa" w:w="1663"/>
          </w:tcPr>
          <w:p>
            <w:r>
              <w:t>CMR (case 18)</w:t>
            </w:r>
          </w:p>
        </w:tc>
        <w:tc>
          <w:tcPr>
            <w:tcW w:type="dxa" w:w="1663"/>
          </w:tcPr>
          <w:p>
            <w:r/>
          </w:p>
        </w:tc>
      </w:tr>
      <w:tr>
        <w:tc>
          <w:tcPr>
            <w:tcW w:type="dxa" w:w="1663"/>
          </w:tcPr>
          <w:p>
            <w:r>
              <w:t>POD / Signature &amp; cachet</w:t>
            </w:r>
          </w:p>
        </w:tc>
        <w:tc>
          <w:tcPr>
            <w:tcW w:type="dxa" w:w="1663"/>
          </w:tcPr>
          <w:p>
            <w:r>
              <w:t>Nom lisible, date/heure</w:t>
            </w:r>
          </w:p>
        </w:tc>
        <w:tc>
          <w:tcPr>
            <w:tcW w:type="dxa" w:w="1663"/>
          </w:tcPr>
          <w:p>
            <w:r>
              <w:t>Destinataire</w:t>
            </w:r>
          </w:p>
        </w:tc>
        <w:tc>
          <w:tcPr>
            <w:tcW w:type="dxa" w:w="1663"/>
          </w:tcPr>
          <w:p>
            <w:r>
              <w:t>☐</w:t>
            </w:r>
          </w:p>
        </w:tc>
        <w:tc>
          <w:tcPr>
            <w:tcW w:type="dxa" w:w="1663"/>
          </w:tcPr>
          <w:p>
            <w:r>
              <w:t>CMR / POD électronique</w:t>
            </w:r>
          </w:p>
        </w:tc>
        <w:tc>
          <w:tcPr>
            <w:tcW w:type="dxa" w:w="1663"/>
          </w:tcPr>
          <w:p>
            <w:r/>
          </w:p>
        </w:tc>
      </w:tr>
      <w:tr>
        <w:tc>
          <w:tcPr>
            <w:tcW w:type="dxa" w:w="1663"/>
          </w:tcPr>
          <w:p>
            <w:r>
              <w:t>Retours supports</w:t>
            </w:r>
          </w:p>
        </w:tc>
        <w:tc>
          <w:tcPr>
            <w:tcW w:type="dxa" w:w="1663"/>
          </w:tcPr>
          <w:p>
            <w:r>
              <w:t>Palettes Europe, rolls : quantités</w:t>
            </w:r>
          </w:p>
        </w:tc>
        <w:tc>
          <w:tcPr>
            <w:tcW w:type="dxa" w:w="1663"/>
          </w:tcPr>
          <w:p>
            <w:r>
              <w:t>Destinataire</w:t>
            </w:r>
          </w:p>
        </w:tc>
        <w:tc>
          <w:tcPr>
            <w:tcW w:type="dxa" w:w="1663"/>
          </w:tcPr>
          <w:p>
            <w:r>
              <w:t>☐</w:t>
            </w:r>
          </w:p>
        </w:tc>
        <w:tc>
          <w:tcPr>
            <w:tcW w:type="dxa" w:w="1663"/>
          </w:tcPr>
          <w:p>
            <w:r>
              <w:t>Bon retour supports</w:t>
            </w:r>
          </w:p>
        </w:tc>
        <w:tc>
          <w:tcPr>
            <w:tcW w:type="dxa" w:w="1663"/>
          </w:tcPr>
          <w:p>
            <w:r/>
          </w:p>
        </w:tc>
      </w:tr>
    </w:tbl>
    <w:p/>
    <w:p>
      <w:r>
        <w:rPr>
          <w:b/>
          <w:color w:val="F39C12"/>
          <w:sz w:val="32"/>
        </w:rPr>
        <w:t>VIII. Douane &amp; Fiscalité (Orange)</w:t>
      </w:r>
    </w:p>
    <w:tbl>
      <w:tblPr>
        <w:tblW w:type="auto" w:w="0"/>
        <w:jc w:val="left"/>
        <w:tblLayout w:type="autofit"/>
        <w:tblLook w:firstColumn="1" w:firstRow="1" w:lastColumn="0" w:lastRow="0" w:noHBand="0" w:noVBand="1" w:val="04A0"/>
      </w:tblPr>
      <w:tblGrid>
        <w:gridCol w:w="1663"/>
        <w:gridCol w:w="1663"/>
        <w:gridCol w:w="1663"/>
        <w:gridCol w:w="1663"/>
        <w:gridCol w:w="1663"/>
        <w:gridCol w:w="1663"/>
      </w:tblGrid>
      <w:tr>
        <w:tc>
          <w:tcPr>
            <w:tcW w:type="dxa" w:w="1663"/>
            <w:shd w:fill="EAECEE"/>
          </w:tcPr>
          <w:p>
            <w:pPr>
              <w:jc w:val="center"/>
            </w:pPr>
            <w:r>
              <w:rPr>
                <w:b/>
              </w:rPr>
              <w:t>Élément</w:t>
            </w:r>
          </w:p>
        </w:tc>
        <w:tc>
          <w:tcPr>
            <w:tcW w:type="dxa" w:w="1663"/>
            <w:shd w:fill="EAECEE"/>
          </w:tcPr>
          <w:p>
            <w:pPr>
              <w:jc w:val="center"/>
            </w:pPr>
            <w:r>
              <w:rPr>
                <w:b/>
              </w:rPr>
              <w:t>Détails à vérifier</w:t>
            </w:r>
          </w:p>
        </w:tc>
        <w:tc>
          <w:tcPr>
            <w:tcW w:type="dxa" w:w="1663"/>
            <w:shd w:fill="EAECEE"/>
          </w:tcPr>
          <w:p>
            <w:pPr>
              <w:jc w:val="center"/>
            </w:pPr>
            <w:r>
              <w:rPr>
                <w:b/>
              </w:rPr>
              <w:t>Responsable</w:t>
            </w:r>
          </w:p>
        </w:tc>
        <w:tc>
          <w:tcPr>
            <w:tcW w:type="dxa" w:w="1663"/>
            <w:shd w:fill="EAECEE"/>
          </w:tcPr>
          <w:p>
            <w:pPr>
              <w:jc w:val="center"/>
            </w:pPr>
            <w:r>
              <w:rPr>
                <w:b/>
              </w:rPr>
              <w:t>Statut</w:t>
            </w:r>
          </w:p>
        </w:tc>
        <w:tc>
          <w:tcPr>
            <w:tcW w:type="dxa" w:w="1663"/>
            <w:shd w:fill="EAECEE"/>
          </w:tcPr>
          <w:p>
            <w:pPr>
              <w:jc w:val="center"/>
            </w:pPr>
            <w:r>
              <w:rPr>
                <w:b/>
              </w:rPr>
              <w:t>Preuve/Ref</w:t>
            </w:r>
          </w:p>
        </w:tc>
        <w:tc>
          <w:tcPr>
            <w:tcW w:type="dxa" w:w="1663"/>
            <w:shd w:fill="EAECEE"/>
          </w:tcPr>
          <w:p>
            <w:pPr>
              <w:jc w:val="center"/>
            </w:pPr>
            <w:r>
              <w:rPr>
                <w:b/>
              </w:rPr>
              <w:t>Commentaires</w:t>
            </w:r>
          </w:p>
        </w:tc>
      </w:tr>
      <w:tr>
        <w:tc>
          <w:tcPr>
            <w:tcW w:type="dxa" w:w="1663"/>
          </w:tcPr>
          <w:p>
            <w:r>
              <w:t>EORI &amp; déclaration</w:t>
            </w:r>
          </w:p>
        </w:tc>
        <w:tc>
          <w:tcPr>
            <w:tcW w:type="dxa" w:w="1663"/>
          </w:tcPr>
          <w:p>
            <w:r>
              <w:t>Export/Import déposée, régime douanier</w:t>
            </w:r>
          </w:p>
        </w:tc>
        <w:tc>
          <w:tcPr>
            <w:tcW w:type="dxa" w:w="1663"/>
          </w:tcPr>
          <w:p>
            <w:r>
              <w:t>Commissionnaire</w:t>
            </w:r>
          </w:p>
        </w:tc>
        <w:tc>
          <w:tcPr>
            <w:tcW w:type="dxa" w:w="1663"/>
          </w:tcPr>
          <w:p>
            <w:r>
              <w:t>☐</w:t>
            </w:r>
          </w:p>
        </w:tc>
        <w:tc>
          <w:tcPr>
            <w:tcW w:type="dxa" w:w="1663"/>
          </w:tcPr>
          <w:p>
            <w:r>
              <w:t>MRN/DAU</w:t>
            </w:r>
          </w:p>
        </w:tc>
        <w:tc>
          <w:tcPr>
            <w:tcW w:type="dxa" w:w="1663"/>
          </w:tcPr>
          <w:p>
            <w:r/>
          </w:p>
        </w:tc>
      </w:tr>
      <w:tr>
        <w:tc>
          <w:tcPr>
            <w:tcW w:type="dxa" w:w="1663"/>
          </w:tcPr>
          <w:p>
            <w:r>
              <w:t>Code TARIC &amp; droits</w:t>
            </w:r>
          </w:p>
        </w:tc>
        <w:tc>
          <w:tcPr>
            <w:tcW w:type="dxa" w:w="1663"/>
          </w:tcPr>
          <w:p>
            <w:r>
              <w:t>Classement tarifaire validé</w:t>
            </w:r>
          </w:p>
        </w:tc>
        <w:tc>
          <w:tcPr>
            <w:tcW w:type="dxa" w:w="1663"/>
          </w:tcPr>
          <w:p>
            <w:r>
              <w:t>Export/Import</w:t>
            </w:r>
          </w:p>
        </w:tc>
        <w:tc>
          <w:tcPr>
            <w:tcW w:type="dxa" w:w="1663"/>
          </w:tcPr>
          <w:p>
            <w:r>
              <w:t>☐</w:t>
            </w:r>
          </w:p>
        </w:tc>
        <w:tc>
          <w:tcPr>
            <w:tcW w:type="dxa" w:w="1663"/>
          </w:tcPr>
          <w:p>
            <w:r>
              <w:t>Fiche TARIC</w:t>
            </w:r>
          </w:p>
        </w:tc>
        <w:tc>
          <w:tcPr>
            <w:tcW w:type="dxa" w:w="1663"/>
          </w:tcPr>
          <w:p>
            <w:r/>
          </w:p>
        </w:tc>
      </w:tr>
      <w:tr>
        <w:tc>
          <w:tcPr>
            <w:tcW w:type="dxa" w:w="1663"/>
          </w:tcPr>
          <w:p>
            <w:r>
              <w:t>TVA / Accises</w:t>
            </w:r>
          </w:p>
        </w:tc>
        <w:tc>
          <w:tcPr>
            <w:tcW w:type="dxa" w:w="1663"/>
          </w:tcPr>
          <w:p>
            <w:r>
              <w:t>Régime de TVA, autoliquidation, accises</w:t>
            </w:r>
          </w:p>
        </w:tc>
        <w:tc>
          <w:tcPr>
            <w:tcW w:type="dxa" w:w="1663"/>
          </w:tcPr>
          <w:p>
            <w:r>
              <w:t>Fiscalité</w:t>
            </w:r>
          </w:p>
        </w:tc>
        <w:tc>
          <w:tcPr>
            <w:tcW w:type="dxa" w:w="1663"/>
          </w:tcPr>
          <w:p>
            <w:r>
              <w:t>☐</w:t>
            </w:r>
          </w:p>
        </w:tc>
        <w:tc>
          <w:tcPr>
            <w:tcW w:type="dxa" w:w="1663"/>
          </w:tcPr>
          <w:p>
            <w:r>
              <w:t>Déclarations</w:t>
            </w:r>
          </w:p>
        </w:tc>
        <w:tc>
          <w:tcPr>
            <w:tcW w:type="dxa" w:w="1663"/>
          </w:tcPr>
          <w:p>
            <w:r/>
          </w:p>
        </w:tc>
      </w:tr>
      <w:tr>
        <w:tc>
          <w:tcPr>
            <w:tcW w:type="dxa" w:w="1663"/>
          </w:tcPr>
          <w:p>
            <w:r>
              <w:t>Contrôles douane</w:t>
            </w:r>
          </w:p>
        </w:tc>
        <w:tc>
          <w:tcPr>
            <w:tcW w:type="dxa" w:w="1663"/>
          </w:tcPr>
          <w:p>
            <w:r>
              <w:t>Scan/inspection : PV &amp; levée</w:t>
            </w:r>
          </w:p>
        </w:tc>
        <w:tc>
          <w:tcPr>
            <w:tcW w:type="dxa" w:w="1663"/>
          </w:tcPr>
          <w:p>
            <w:r>
              <w:t>Commissionnaire</w:t>
            </w:r>
          </w:p>
        </w:tc>
        <w:tc>
          <w:tcPr>
            <w:tcW w:type="dxa" w:w="1663"/>
          </w:tcPr>
          <w:p>
            <w:r>
              <w:t>☐</w:t>
            </w:r>
          </w:p>
        </w:tc>
        <w:tc>
          <w:tcPr>
            <w:tcW w:type="dxa" w:w="1663"/>
          </w:tcPr>
          <w:p>
            <w:r>
              <w:t>PV douane</w:t>
            </w:r>
          </w:p>
        </w:tc>
        <w:tc>
          <w:tcPr>
            <w:tcW w:type="dxa" w:w="1663"/>
          </w:tcPr>
          <w:p>
            <w:r/>
          </w:p>
        </w:tc>
      </w:tr>
    </w:tbl>
    <w:p/>
    <w:p>
      <w:r>
        <w:rPr>
          <w:b/>
          <w:color w:val="0FB9B1"/>
          <w:sz w:val="32"/>
        </w:rPr>
        <w:t>IX. Tarifs, Surcharges &amp; Paiement (Bleu/Orange)</w:t>
      </w:r>
    </w:p>
    <w:tbl>
      <w:tblPr>
        <w:tblW w:type="auto" w:w="0"/>
        <w:jc w:val="left"/>
        <w:tblLayout w:type="autofit"/>
        <w:tblLook w:firstColumn="1" w:firstRow="1" w:lastColumn="0" w:lastRow="0" w:noHBand="0" w:noVBand="1" w:val="04A0"/>
      </w:tblPr>
      <w:tblGrid>
        <w:gridCol w:w="1663"/>
        <w:gridCol w:w="1663"/>
        <w:gridCol w:w="1663"/>
        <w:gridCol w:w="1663"/>
        <w:gridCol w:w="1663"/>
        <w:gridCol w:w="1663"/>
      </w:tblGrid>
      <w:tr>
        <w:tc>
          <w:tcPr>
            <w:tcW w:type="dxa" w:w="1663"/>
            <w:shd w:fill="EAECEE"/>
          </w:tcPr>
          <w:p>
            <w:pPr>
              <w:jc w:val="center"/>
            </w:pPr>
            <w:r>
              <w:rPr>
                <w:b/>
              </w:rPr>
              <w:t>Élément</w:t>
            </w:r>
          </w:p>
        </w:tc>
        <w:tc>
          <w:tcPr>
            <w:tcW w:type="dxa" w:w="1663"/>
            <w:shd w:fill="EAECEE"/>
          </w:tcPr>
          <w:p>
            <w:pPr>
              <w:jc w:val="center"/>
            </w:pPr>
            <w:r>
              <w:rPr>
                <w:b/>
              </w:rPr>
              <w:t>Détails à vérifier</w:t>
            </w:r>
          </w:p>
        </w:tc>
        <w:tc>
          <w:tcPr>
            <w:tcW w:type="dxa" w:w="1663"/>
            <w:shd w:fill="EAECEE"/>
          </w:tcPr>
          <w:p>
            <w:pPr>
              <w:jc w:val="center"/>
            </w:pPr>
            <w:r>
              <w:rPr>
                <w:b/>
              </w:rPr>
              <w:t>Responsable</w:t>
            </w:r>
          </w:p>
        </w:tc>
        <w:tc>
          <w:tcPr>
            <w:tcW w:type="dxa" w:w="1663"/>
            <w:shd w:fill="EAECEE"/>
          </w:tcPr>
          <w:p>
            <w:pPr>
              <w:jc w:val="center"/>
            </w:pPr>
            <w:r>
              <w:rPr>
                <w:b/>
              </w:rPr>
              <w:t>Statut</w:t>
            </w:r>
          </w:p>
        </w:tc>
        <w:tc>
          <w:tcPr>
            <w:tcW w:type="dxa" w:w="1663"/>
            <w:shd w:fill="EAECEE"/>
          </w:tcPr>
          <w:p>
            <w:pPr>
              <w:jc w:val="center"/>
            </w:pPr>
            <w:r>
              <w:rPr>
                <w:b/>
              </w:rPr>
              <w:t>Preuve/Ref</w:t>
            </w:r>
          </w:p>
        </w:tc>
        <w:tc>
          <w:tcPr>
            <w:tcW w:type="dxa" w:w="1663"/>
            <w:shd w:fill="EAECEE"/>
          </w:tcPr>
          <w:p>
            <w:pPr>
              <w:jc w:val="center"/>
            </w:pPr>
            <w:r>
              <w:rPr>
                <w:b/>
              </w:rPr>
              <w:t>Commentaires</w:t>
            </w:r>
          </w:p>
        </w:tc>
      </w:tr>
      <w:tr>
        <w:tc>
          <w:tcPr>
            <w:tcW w:type="dxa" w:w="1663"/>
          </w:tcPr>
          <w:p>
            <w:r>
              <w:t>Tarif convenu</w:t>
            </w:r>
          </w:p>
        </w:tc>
        <w:tc>
          <w:tcPr>
            <w:tcW w:type="dxa" w:w="1663"/>
          </w:tcPr>
          <w:p>
            <w:r>
              <w:t>Base, extra‑km, surestaries/immobilisation</w:t>
            </w:r>
          </w:p>
        </w:tc>
        <w:tc>
          <w:tcPr>
            <w:tcW w:type="dxa" w:w="1663"/>
          </w:tcPr>
          <w:p>
            <w:r>
              <w:t>Achat Transport</w:t>
            </w:r>
          </w:p>
        </w:tc>
        <w:tc>
          <w:tcPr>
            <w:tcW w:type="dxa" w:w="1663"/>
          </w:tcPr>
          <w:p>
            <w:r>
              <w:t>☐</w:t>
            </w:r>
          </w:p>
        </w:tc>
        <w:tc>
          <w:tcPr>
            <w:tcW w:type="dxa" w:w="1663"/>
          </w:tcPr>
          <w:p>
            <w:r>
              <w:t>Contrat/Devis</w:t>
            </w:r>
          </w:p>
        </w:tc>
        <w:tc>
          <w:tcPr>
            <w:tcW w:type="dxa" w:w="1663"/>
          </w:tcPr>
          <w:p>
            <w:r/>
          </w:p>
        </w:tc>
      </w:tr>
      <w:tr>
        <w:tc>
          <w:tcPr>
            <w:tcW w:type="dxa" w:w="1663"/>
          </w:tcPr>
          <w:p>
            <w:r>
              <w:t>Surcharges</w:t>
            </w:r>
          </w:p>
        </w:tc>
        <w:tc>
          <w:tcPr>
            <w:tcW w:type="dxa" w:w="1663"/>
          </w:tcPr>
          <w:p>
            <w:r>
              <w:t>Fuel, ADR, péages, BAF/CAF, PSS/GRI (si multimodal)</w:t>
            </w:r>
          </w:p>
        </w:tc>
        <w:tc>
          <w:tcPr>
            <w:tcW w:type="dxa" w:w="1663"/>
          </w:tcPr>
          <w:p>
            <w:r>
              <w:t>Achat Transport</w:t>
            </w:r>
          </w:p>
        </w:tc>
        <w:tc>
          <w:tcPr>
            <w:tcW w:type="dxa" w:w="1663"/>
          </w:tcPr>
          <w:p>
            <w:r>
              <w:t>☐</w:t>
            </w:r>
          </w:p>
        </w:tc>
        <w:tc>
          <w:tcPr>
            <w:tcW w:type="dxa" w:w="1663"/>
          </w:tcPr>
          <w:p>
            <w:r>
              <w:t>Grille tarifaire</w:t>
            </w:r>
          </w:p>
        </w:tc>
        <w:tc>
          <w:tcPr>
            <w:tcW w:type="dxa" w:w="1663"/>
          </w:tcPr>
          <w:p>
            <w:r/>
          </w:p>
        </w:tc>
      </w:tr>
      <w:tr>
        <w:tc>
          <w:tcPr>
            <w:tcW w:type="dxa" w:w="1663"/>
          </w:tcPr>
          <w:p>
            <w:r>
              <w:t>Devise &amp; incoterm</w:t>
            </w:r>
          </w:p>
        </w:tc>
        <w:tc>
          <w:tcPr>
            <w:tcW w:type="dxa" w:w="1663"/>
          </w:tcPr>
          <w:p>
            <w:r>
              <w:t>Alignés sur facture commerciale</w:t>
            </w:r>
          </w:p>
        </w:tc>
        <w:tc>
          <w:tcPr>
            <w:tcW w:type="dxa" w:w="1663"/>
          </w:tcPr>
          <w:p>
            <w:r>
              <w:t>Finance/Ventes</w:t>
            </w:r>
          </w:p>
        </w:tc>
        <w:tc>
          <w:tcPr>
            <w:tcW w:type="dxa" w:w="1663"/>
          </w:tcPr>
          <w:p>
            <w:r>
              <w:t>☐</w:t>
            </w:r>
          </w:p>
        </w:tc>
        <w:tc>
          <w:tcPr>
            <w:tcW w:type="dxa" w:w="1663"/>
          </w:tcPr>
          <w:p>
            <w:r>
              <w:t>Contrat/Facture</w:t>
            </w:r>
          </w:p>
        </w:tc>
        <w:tc>
          <w:tcPr>
            <w:tcW w:type="dxa" w:w="1663"/>
          </w:tcPr>
          <w:p>
            <w:r/>
          </w:p>
        </w:tc>
      </w:tr>
      <w:tr>
        <w:tc>
          <w:tcPr>
            <w:tcW w:type="dxa" w:w="1663"/>
          </w:tcPr>
          <w:p>
            <w:r>
              <w:t>Échéance &amp; litiges de facturation</w:t>
            </w:r>
          </w:p>
        </w:tc>
        <w:tc>
          <w:tcPr>
            <w:tcW w:type="dxa" w:w="1663"/>
          </w:tcPr>
          <w:p>
            <w:r>
              <w:t>Procédure de validation &amp; contestation</w:t>
            </w:r>
          </w:p>
        </w:tc>
        <w:tc>
          <w:tcPr>
            <w:tcW w:type="dxa" w:w="1663"/>
          </w:tcPr>
          <w:p>
            <w:r>
              <w:t>Finance</w:t>
            </w:r>
          </w:p>
        </w:tc>
        <w:tc>
          <w:tcPr>
            <w:tcW w:type="dxa" w:w="1663"/>
          </w:tcPr>
          <w:p>
            <w:r>
              <w:t>☐</w:t>
            </w:r>
          </w:p>
        </w:tc>
        <w:tc>
          <w:tcPr>
            <w:tcW w:type="dxa" w:w="1663"/>
          </w:tcPr>
          <w:p>
            <w:r>
              <w:t>SOP Finance</w:t>
            </w:r>
          </w:p>
        </w:tc>
        <w:tc>
          <w:tcPr>
            <w:tcW w:type="dxa" w:w="1663"/>
          </w:tcPr>
          <w:p>
            <w:r/>
          </w:p>
        </w:tc>
      </w:tr>
    </w:tbl>
    <w:p/>
    <w:p>
      <w:r>
        <w:rPr>
          <w:b/>
          <w:color w:val="E74C3C"/>
          <w:sz w:val="32"/>
        </w:rPr>
        <w:t>X. Sinistres &amp; Litiges (Rouge)</w:t>
      </w:r>
    </w:p>
    <w:tbl>
      <w:tblPr>
        <w:tblW w:type="auto" w:w="0"/>
        <w:jc w:val="left"/>
        <w:tblLayout w:type="autofit"/>
        <w:tblLook w:firstColumn="1" w:firstRow="1" w:lastColumn="0" w:lastRow="0" w:noHBand="0" w:noVBand="1" w:val="04A0"/>
      </w:tblPr>
      <w:tblGrid>
        <w:gridCol w:w="1663"/>
        <w:gridCol w:w="1663"/>
        <w:gridCol w:w="1663"/>
        <w:gridCol w:w="1663"/>
        <w:gridCol w:w="1663"/>
        <w:gridCol w:w="1663"/>
      </w:tblGrid>
      <w:tr>
        <w:tc>
          <w:tcPr>
            <w:tcW w:type="dxa" w:w="1663"/>
            <w:shd w:fill="EAECEE"/>
          </w:tcPr>
          <w:p>
            <w:pPr>
              <w:jc w:val="center"/>
            </w:pPr>
            <w:r>
              <w:rPr>
                <w:b/>
              </w:rPr>
              <w:t>Élément</w:t>
            </w:r>
          </w:p>
        </w:tc>
        <w:tc>
          <w:tcPr>
            <w:tcW w:type="dxa" w:w="1663"/>
            <w:shd w:fill="EAECEE"/>
          </w:tcPr>
          <w:p>
            <w:pPr>
              <w:jc w:val="center"/>
            </w:pPr>
            <w:r>
              <w:rPr>
                <w:b/>
              </w:rPr>
              <w:t>Détails à vérifier</w:t>
            </w:r>
          </w:p>
        </w:tc>
        <w:tc>
          <w:tcPr>
            <w:tcW w:type="dxa" w:w="1663"/>
            <w:shd w:fill="EAECEE"/>
          </w:tcPr>
          <w:p>
            <w:pPr>
              <w:jc w:val="center"/>
            </w:pPr>
            <w:r>
              <w:rPr>
                <w:b/>
              </w:rPr>
              <w:t>Responsable</w:t>
            </w:r>
          </w:p>
        </w:tc>
        <w:tc>
          <w:tcPr>
            <w:tcW w:type="dxa" w:w="1663"/>
            <w:shd w:fill="EAECEE"/>
          </w:tcPr>
          <w:p>
            <w:pPr>
              <w:jc w:val="center"/>
            </w:pPr>
            <w:r>
              <w:rPr>
                <w:b/>
              </w:rPr>
              <w:t>Statut</w:t>
            </w:r>
          </w:p>
        </w:tc>
        <w:tc>
          <w:tcPr>
            <w:tcW w:type="dxa" w:w="1663"/>
            <w:shd w:fill="EAECEE"/>
          </w:tcPr>
          <w:p>
            <w:pPr>
              <w:jc w:val="center"/>
            </w:pPr>
            <w:r>
              <w:rPr>
                <w:b/>
              </w:rPr>
              <w:t>Preuve/Ref</w:t>
            </w:r>
          </w:p>
        </w:tc>
        <w:tc>
          <w:tcPr>
            <w:tcW w:type="dxa" w:w="1663"/>
            <w:shd w:fill="EAECEE"/>
          </w:tcPr>
          <w:p>
            <w:pPr>
              <w:jc w:val="center"/>
            </w:pPr>
            <w:r>
              <w:rPr>
                <w:b/>
              </w:rPr>
              <w:t>Commentaires</w:t>
            </w:r>
          </w:p>
        </w:tc>
      </w:tr>
      <w:tr>
        <w:tc>
          <w:tcPr>
            <w:tcW w:type="dxa" w:w="1663"/>
          </w:tcPr>
          <w:p>
            <w:r>
              <w:t>Délai réserves non apparentes</w:t>
            </w:r>
          </w:p>
        </w:tc>
        <w:tc>
          <w:tcPr>
            <w:tcW w:type="dxa" w:w="1663"/>
          </w:tcPr>
          <w:p>
            <w:r>
              <w:t>7 jours calendaires (écrit)</w:t>
            </w:r>
          </w:p>
        </w:tc>
        <w:tc>
          <w:tcPr>
            <w:tcW w:type="dxa" w:w="1663"/>
          </w:tcPr>
          <w:p>
            <w:r>
              <w:t>Destinataire</w:t>
            </w:r>
          </w:p>
        </w:tc>
        <w:tc>
          <w:tcPr>
            <w:tcW w:type="dxa" w:w="1663"/>
          </w:tcPr>
          <w:p>
            <w:r>
              <w:t>☐</w:t>
            </w:r>
          </w:p>
        </w:tc>
        <w:tc>
          <w:tcPr>
            <w:tcW w:type="dxa" w:w="1663"/>
          </w:tcPr>
          <w:p>
            <w:r>
              <w:t>Courriel recommandé</w:t>
            </w:r>
          </w:p>
        </w:tc>
        <w:tc>
          <w:tcPr>
            <w:tcW w:type="dxa" w:w="1663"/>
          </w:tcPr>
          <w:p>
            <w:r/>
          </w:p>
        </w:tc>
      </w:tr>
      <w:tr>
        <w:tc>
          <w:tcPr>
            <w:tcW w:type="dxa" w:w="1663"/>
          </w:tcPr>
          <w:p>
            <w:r>
              <w:t>Retard livraison</w:t>
            </w:r>
          </w:p>
        </w:tc>
        <w:tc>
          <w:tcPr>
            <w:tcW w:type="dxa" w:w="1663"/>
          </w:tcPr>
          <w:p>
            <w:r>
              <w:t>Réclamation sous 21 jours</w:t>
            </w:r>
          </w:p>
        </w:tc>
        <w:tc>
          <w:tcPr>
            <w:tcW w:type="dxa" w:w="1663"/>
          </w:tcPr>
          <w:p>
            <w:r>
              <w:t>Destinataire</w:t>
            </w:r>
          </w:p>
        </w:tc>
        <w:tc>
          <w:tcPr>
            <w:tcW w:type="dxa" w:w="1663"/>
          </w:tcPr>
          <w:p>
            <w:r>
              <w:t>☐</w:t>
            </w:r>
          </w:p>
        </w:tc>
        <w:tc>
          <w:tcPr>
            <w:tcW w:type="dxa" w:w="1663"/>
          </w:tcPr>
          <w:p>
            <w:r>
              <w:t>Lettre AR</w:t>
            </w:r>
          </w:p>
        </w:tc>
        <w:tc>
          <w:tcPr>
            <w:tcW w:type="dxa" w:w="1663"/>
          </w:tcPr>
          <w:p>
            <w:r/>
          </w:p>
        </w:tc>
      </w:tr>
      <w:tr>
        <w:tc>
          <w:tcPr>
            <w:tcW w:type="dxa" w:w="1663"/>
          </w:tcPr>
          <w:p>
            <w:r>
              <w:t>Prescription</w:t>
            </w:r>
          </w:p>
        </w:tc>
        <w:tc>
          <w:tcPr>
            <w:tcW w:type="dxa" w:w="1663"/>
          </w:tcPr>
          <w:p>
            <w:r>
              <w:t>1 an (3 ans en cas de dol/fraude)</w:t>
            </w:r>
          </w:p>
        </w:tc>
        <w:tc>
          <w:tcPr>
            <w:tcW w:type="dxa" w:w="1663"/>
          </w:tcPr>
          <w:p>
            <w:r>
              <w:t>Juridique</w:t>
            </w:r>
          </w:p>
        </w:tc>
        <w:tc>
          <w:tcPr>
            <w:tcW w:type="dxa" w:w="1663"/>
          </w:tcPr>
          <w:p>
            <w:r>
              <w:t>☐</w:t>
            </w:r>
          </w:p>
        </w:tc>
        <w:tc>
          <w:tcPr>
            <w:tcW w:type="dxa" w:w="1663"/>
          </w:tcPr>
          <w:p>
            <w:r>
              <w:t>Références CMR</w:t>
            </w:r>
          </w:p>
        </w:tc>
        <w:tc>
          <w:tcPr>
            <w:tcW w:type="dxa" w:w="1663"/>
          </w:tcPr>
          <w:p>
            <w:r/>
          </w:p>
        </w:tc>
      </w:tr>
      <w:tr>
        <w:tc>
          <w:tcPr>
            <w:tcW w:type="dxa" w:w="1663"/>
          </w:tcPr>
          <w:p>
            <w:r>
              <w:t>Limitation CMR</w:t>
            </w:r>
          </w:p>
        </w:tc>
        <w:tc>
          <w:tcPr>
            <w:tcW w:type="dxa" w:w="1663"/>
          </w:tcPr>
          <w:p>
            <w:r>
              <w:t>8,33 DTS/kg sauf valeur déclarée / faute lourde</w:t>
            </w:r>
          </w:p>
        </w:tc>
        <w:tc>
          <w:tcPr>
            <w:tcW w:type="dxa" w:w="1663"/>
          </w:tcPr>
          <w:p>
            <w:r>
              <w:t>Juridique/Assureur</w:t>
            </w:r>
          </w:p>
        </w:tc>
        <w:tc>
          <w:tcPr>
            <w:tcW w:type="dxa" w:w="1663"/>
          </w:tcPr>
          <w:p>
            <w:r>
              <w:t>☐</w:t>
            </w:r>
          </w:p>
        </w:tc>
        <w:tc>
          <w:tcPr>
            <w:tcW w:type="dxa" w:w="1663"/>
          </w:tcPr>
          <w:p>
            <w:r>
              <w:t>Police / CMR art. 23</w:t>
            </w:r>
          </w:p>
        </w:tc>
        <w:tc>
          <w:tcPr>
            <w:tcW w:type="dxa" w:w="1663"/>
          </w:tcPr>
          <w:p>
            <w:r/>
          </w:p>
        </w:tc>
      </w:tr>
      <w:tr>
        <w:tc>
          <w:tcPr>
            <w:tcW w:type="dxa" w:w="1663"/>
          </w:tcPr>
          <w:p>
            <w:r>
              <w:t>Constitution du dossier</w:t>
            </w:r>
          </w:p>
        </w:tc>
        <w:tc>
          <w:tcPr>
            <w:tcW w:type="dxa" w:w="1663"/>
          </w:tcPr>
          <w:p>
            <w:r>
              <w:t>Photos, réserves, rapports, expertise</w:t>
            </w:r>
          </w:p>
        </w:tc>
        <w:tc>
          <w:tcPr>
            <w:tcW w:type="dxa" w:w="1663"/>
          </w:tcPr>
          <w:p>
            <w:r>
              <w:t>Qualité/Assureur</w:t>
            </w:r>
          </w:p>
        </w:tc>
        <w:tc>
          <w:tcPr>
            <w:tcW w:type="dxa" w:w="1663"/>
          </w:tcPr>
          <w:p>
            <w:r>
              <w:t>☐</w:t>
            </w:r>
          </w:p>
        </w:tc>
        <w:tc>
          <w:tcPr>
            <w:tcW w:type="dxa" w:w="1663"/>
          </w:tcPr>
          <w:p>
            <w:r>
              <w:t>Dossier sinistre</w:t>
            </w:r>
          </w:p>
        </w:tc>
        <w:tc>
          <w:tcPr>
            <w:tcW w:type="dxa" w:w="1663"/>
          </w:tcPr>
          <w:p>
            <w:r/>
          </w:p>
        </w:tc>
      </w:tr>
    </w:tbl>
    <w:p/>
    <w:p>
      <w:r>
        <w:rPr>
          <w:b/>
          <w:color w:val="6C5CE7"/>
          <w:sz w:val="32"/>
        </w:rPr>
        <w:t>XI. HSE, Sûreté &amp; Qualité (Violet)</w:t>
      </w:r>
    </w:p>
    <w:tbl>
      <w:tblPr>
        <w:tblW w:type="auto" w:w="0"/>
        <w:jc w:val="left"/>
        <w:tblLayout w:type="autofit"/>
        <w:tblLook w:firstColumn="1" w:firstRow="1" w:lastColumn="0" w:lastRow="0" w:noHBand="0" w:noVBand="1" w:val="04A0"/>
      </w:tblPr>
      <w:tblGrid>
        <w:gridCol w:w="1663"/>
        <w:gridCol w:w="1663"/>
        <w:gridCol w:w="1663"/>
        <w:gridCol w:w="1663"/>
        <w:gridCol w:w="1663"/>
        <w:gridCol w:w="1663"/>
      </w:tblGrid>
      <w:tr>
        <w:tc>
          <w:tcPr>
            <w:tcW w:type="dxa" w:w="1663"/>
            <w:shd w:fill="EAECEE"/>
          </w:tcPr>
          <w:p>
            <w:pPr>
              <w:jc w:val="center"/>
            </w:pPr>
            <w:r>
              <w:rPr>
                <w:b/>
              </w:rPr>
              <w:t>Élément</w:t>
            </w:r>
          </w:p>
        </w:tc>
        <w:tc>
          <w:tcPr>
            <w:tcW w:type="dxa" w:w="1663"/>
            <w:shd w:fill="EAECEE"/>
          </w:tcPr>
          <w:p>
            <w:pPr>
              <w:jc w:val="center"/>
            </w:pPr>
            <w:r>
              <w:rPr>
                <w:b/>
              </w:rPr>
              <w:t>Détails à vérifier</w:t>
            </w:r>
          </w:p>
        </w:tc>
        <w:tc>
          <w:tcPr>
            <w:tcW w:type="dxa" w:w="1663"/>
            <w:shd w:fill="EAECEE"/>
          </w:tcPr>
          <w:p>
            <w:pPr>
              <w:jc w:val="center"/>
            </w:pPr>
            <w:r>
              <w:rPr>
                <w:b/>
              </w:rPr>
              <w:t>Responsable</w:t>
            </w:r>
          </w:p>
        </w:tc>
        <w:tc>
          <w:tcPr>
            <w:tcW w:type="dxa" w:w="1663"/>
            <w:shd w:fill="EAECEE"/>
          </w:tcPr>
          <w:p>
            <w:pPr>
              <w:jc w:val="center"/>
            </w:pPr>
            <w:r>
              <w:rPr>
                <w:b/>
              </w:rPr>
              <w:t>Statut</w:t>
            </w:r>
          </w:p>
        </w:tc>
        <w:tc>
          <w:tcPr>
            <w:tcW w:type="dxa" w:w="1663"/>
            <w:shd w:fill="EAECEE"/>
          </w:tcPr>
          <w:p>
            <w:pPr>
              <w:jc w:val="center"/>
            </w:pPr>
            <w:r>
              <w:rPr>
                <w:b/>
              </w:rPr>
              <w:t>Preuve/Ref</w:t>
            </w:r>
          </w:p>
        </w:tc>
        <w:tc>
          <w:tcPr>
            <w:tcW w:type="dxa" w:w="1663"/>
            <w:shd w:fill="EAECEE"/>
          </w:tcPr>
          <w:p>
            <w:pPr>
              <w:jc w:val="center"/>
            </w:pPr>
            <w:r>
              <w:rPr>
                <w:b/>
              </w:rPr>
              <w:t>Commentaires</w:t>
            </w:r>
          </w:p>
        </w:tc>
      </w:tr>
      <w:tr>
        <w:tc>
          <w:tcPr>
            <w:tcW w:type="dxa" w:w="1663"/>
          </w:tcPr>
          <w:p>
            <w:r>
              <w:t>Plan de prévention site</w:t>
            </w:r>
          </w:p>
        </w:tc>
        <w:tc>
          <w:tcPr>
            <w:tcW w:type="dxa" w:w="1663"/>
          </w:tcPr>
          <w:p>
            <w:r>
              <w:t>Consignes sécurité, EPI, circulation interne</w:t>
            </w:r>
          </w:p>
        </w:tc>
        <w:tc>
          <w:tcPr>
            <w:tcW w:type="dxa" w:w="1663"/>
          </w:tcPr>
          <w:p>
            <w:r>
              <w:t>HSE</w:t>
            </w:r>
          </w:p>
        </w:tc>
        <w:tc>
          <w:tcPr>
            <w:tcW w:type="dxa" w:w="1663"/>
          </w:tcPr>
          <w:p>
            <w:r>
              <w:t>☐</w:t>
            </w:r>
          </w:p>
        </w:tc>
        <w:tc>
          <w:tcPr>
            <w:tcW w:type="dxa" w:w="1663"/>
          </w:tcPr>
          <w:p>
            <w:r>
              <w:t>Plan &amp; émargement</w:t>
            </w:r>
          </w:p>
        </w:tc>
        <w:tc>
          <w:tcPr>
            <w:tcW w:type="dxa" w:w="1663"/>
          </w:tcPr>
          <w:p>
            <w:r/>
          </w:p>
        </w:tc>
      </w:tr>
      <w:tr>
        <w:tc>
          <w:tcPr>
            <w:tcW w:type="dxa" w:w="1663"/>
          </w:tcPr>
          <w:p>
            <w:r>
              <w:t>Chaîne du froid / HACCP</w:t>
            </w:r>
          </w:p>
        </w:tc>
        <w:tc>
          <w:tcPr>
            <w:tcW w:type="dxa" w:w="1663"/>
          </w:tcPr>
          <w:p>
            <w:r>
              <w:t>Procédures et enregistrements conformes</w:t>
            </w:r>
          </w:p>
        </w:tc>
        <w:tc>
          <w:tcPr>
            <w:tcW w:type="dxa" w:w="1663"/>
          </w:tcPr>
          <w:p>
            <w:r>
              <w:t>Qualité</w:t>
            </w:r>
          </w:p>
        </w:tc>
        <w:tc>
          <w:tcPr>
            <w:tcW w:type="dxa" w:w="1663"/>
          </w:tcPr>
          <w:p>
            <w:r>
              <w:t>☐</w:t>
            </w:r>
          </w:p>
        </w:tc>
        <w:tc>
          <w:tcPr>
            <w:tcW w:type="dxa" w:w="1663"/>
          </w:tcPr>
          <w:p>
            <w:r>
              <w:t>Registres temp.</w:t>
            </w:r>
          </w:p>
        </w:tc>
        <w:tc>
          <w:tcPr>
            <w:tcW w:type="dxa" w:w="1663"/>
          </w:tcPr>
          <w:p>
            <w:r/>
          </w:p>
        </w:tc>
      </w:tr>
      <w:tr>
        <w:tc>
          <w:tcPr>
            <w:tcW w:type="dxa" w:w="1663"/>
          </w:tcPr>
          <w:p>
            <w:r>
              <w:t>Sûreté cargaison</w:t>
            </w:r>
          </w:p>
        </w:tc>
        <w:tc>
          <w:tcPr>
            <w:tcW w:type="dxa" w:w="1663"/>
          </w:tcPr>
          <w:p>
            <w:r>
              <w:t>Zones à risque, TAPA/ISO 28000 si pertinent</w:t>
            </w:r>
          </w:p>
        </w:tc>
        <w:tc>
          <w:tcPr>
            <w:tcW w:type="dxa" w:w="1663"/>
          </w:tcPr>
          <w:p>
            <w:r>
              <w:t>HSE/Sûreté</w:t>
            </w:r>
          </w:p>
        </w:tc>
        <w:tc>
          <w:tcPr>
            <w:tcW w:type="dxa" w:w="1663"/>
          </w:tcPr>
          <w:p>
            <w:r>
              <w:t>☐</w:t>
            </w:r>
          </w:p>
        </w:tc>
        <w:tc>
          <w:tcPr>
            <w:tcW w:type="dxa" w:w="1663"/>
          </w:tcPr>
          <w:p>
            <w:r>
              <w:t>Audit sûreté</w:t>
            </w:r>
          </w:p>
        </w:tc>
        <w:tc>
          <w:tcPr>
            <w:tcW w:type="dxa" w:w="1663"/>
          </w:tcPr>
          <w:p>
            <w:r/>
          </w:p>
        </w:tc>
      </w:tr>
      <w:tr>
        <w:tc>
          <w:tcPr>
            <w:tcW w:type="dxa" w:w="1663"/>
          </w:tcPr>
          <w:p>
            <w:r>
              <w:t>Contrôles qualité</w:t>
            </w:r>
          </w:p>
        </w:tc>
        <w:tc>
          <w:tcPr>
            <w:tcW w:type="dxa" w:w="1663"/>
          </w:tcPr>
          <w:p>
            <w:r>
              <w:t>OTIF, taux d’avaries, audits transporteurs</w:t>
            </w:r>
          </w:p>
        </w:tc>
        <w:tc>
          <w:tcPr>
            <w:tcW w:type="dxa" w:w="1663"/>
          </w:tcPr>
          <w:p>
            <w:r>
              <w:t>Qualité/Logistique</w:t>
            </w:r>
          </w:p>
        </w:tc>
        <w:tc>
          <w:tcPr>
            <w:tcW w:type="dxa" w:w="1663"/>
          </w:tcPr>
          <w:p>
            <w:r>
              <w:t>☐</w:t>
            </w:r>
          </w:p>
        </w:tc>
        <w:tc>
          <w:tcPr>
            <w:tcW w:type="dxa" w:w="1663"/>
          </w:tcPr>
          <w:p>
            <w:r>
              <w:t>Tableau de bord</w:t>
            </w:r>
          </w:p>
        </w:tc>
        <w:tc>
          <w:tcPr>
            <w:tcW w:type="dxa" w:w="1663"/>
          </w:tcPr>
          <w:p>
            <w:r/>
          </w:p>
        </w:tc>
      </w:tr>
    </w:tbl>
    <w:p/>
    <w:p>
      <w:r>
        <w:rPr>
          <w:b/>
          <w:color w:val="0056A5"/>
          <w:sz w:val="32"/>
        </w:rPr>
        <w:t>XII. Archivage &amp; Amélioration Continue (Bleu)</w:t>
      </w:r>
    </w:p>
    <w:tbl>
      <w:tblPr>
        <w:tblW w:type="auto" w:w="0"/>
        <w:jc w:val="left"/>
        <w:tblLayout w:type="autofit"/>
        <w:tblLook w:firstColumn="1" w:firstRow="1" w:lastColumn="0" w:lastRow="0" w:noHBand="0" w:noVBand="1" w:val="04A0"/>
      </w:tblPr>
      <w:tblGrid>
        <w:gridCol w:w="1663"/>
        <w:gridCol w:w="1663"/>
        <w:gridCol w:w="1663"/>
        <w:gridCol w:w="1663"/>
        <w:gridCol w:w="1663"/>
        <w:gridCol w:w="1663"/>
      </w:tblGrid>
      <w:tr>
        <w:tc>
          <w:tcPr>
            <w:tcW w:type="dxa" w:w="1663"/>
            <w:shd w:fill="EAECEE"/>
          </w:tcPr>
          <w:p>
            <w:pPr>
              <w:jc w:val="center"/>
            </w:pPr>
            <w:r>
              <w:rPr>
                <w:b/>
              </w:rPr>
              <w:t>Élément</w:t>
            </w:r>
          </w:p>
        </w:tc>
        <w:tc>
          <w:tcPr>
            <w:tcW w:type="dxa" w:w="1663"/>
            <w:shd w:fill="EAECEE"/>
          </w:tcPr>
          <w:p>
            <w:pPr>
              <w:jc w:val="center"/>
            </w:pPr>
            <w:r>
              <w:rPr>
                <w:b/>
              </w:rPr>
              <w:t>Détails à vérifier</w:t>
            </w:r>
          </w:p>
        </w:tc>
        <w:tc>
          <w:tcPr>
            <w:tcW w:type="dxa" w:w="1663"/>
            <w:shd w:fill="EAECEE"/>
          </w:tcPr>
          <w:p>
            <w:pPr>
              <w:jc w:val="center"/>
            </w:pPr>
            <w:r>
              <w:rPr>
                <w:b/>
              </w:rPr>
              <w:t>Responsable</w:t>
            </w:r>
          </w:p>
        </w:tc>
        <w:tc>
          <w:tcPr>
            <w:tcW w:type="dxa" w:w="1663"/>
            <w:shd w:fill="EAECEE"/>
          </w:tcPr>
          <w:p>
            <w:pPr>
              <w:jc w:val="center"/>
            </w:pPr>
            <w:r>
              <w:rPr>
                <w:b/>
              </w:rPr>
              <w:t>Statut</w:t>
            </w:r>
          </w:p>
        </w:tc>
        <w:tc>
          <w:tcPr>
            <w:tcW w:type="dxa" w:w="1663"/>
            <w:shd w:fill="EAECEE"/>
          </w:tcPr>
          <w:p>
            <w:pPr>
              <w:jc w:val="center"/>
            </w:pPr>
            <w:r>
              <w:rPr>
                <w:b/>
              </w:rPr>
              <w:t>Preuve/Ref</w:t>
            </w:r>
          </w:p>
        </w:tc>
        <w:tc>
          <w:tcPr>
            <w:tcW w:type="dxa" w:w="1663"/>
            <w:shd w:fill="EAECEE"/>
          </w:tcPr>
          <w:p>
            <w:pPr>
              <w:jc w:val="center"/>
            </w:pPr>
            <w:r>
              <w:rPr>
                <w:b/>
              </w:rPr>
              <w:t>Commentaires</w:t>
            </w:r>
          </w:p>
        </w:tc>
      </w:tr>
      <w:tr>
        <w:tc>
          <w:tcPr>
            <w:tcW w:type="dxa" w:w="1663"/>
          </w:tcPr>
          <w:p>
            <w:r>
              <w:t>Archivage documentaire</w:t>
            </w:r>
          </w:p>
        </w:tc>
        <w:tc>
          <w:tcPr>
            <w:tcW w:type="dxa" w:w="1663"/>
          </w:tcPr>
          <w:p>
            <w:r>
              <w:t>CMR, factures, POD, certificats — 10 ans</w:t>
            </w:r>
          </w:p>
        </w:tc>
        <w:tc>
          <w:tcPr>
            <w:tcW w:type="dxa" w:w="1663"/>
          </w:tcPr>
          <w:p>
            <w:r>
              <w:t>Administration</w:t>
            </w:r>
          </w:p>
        </w:tc>
        <w:tc>
          <w:tcPr>
            <w:tcW w:type="dxa" w:w="1663"/>
          </w:tcPr>
          <w:p>
            <w:r>
              <w:t>☐</w:t>
            </w:r>
          </w:p>
        </w:tc>
        <w:tc>
          <w:tcPr>
            <w:tcW w:type="dxa" w:w="1663"/>
          </w:tcPr>
          <w:p>
            <w:r>
              <w:t>Arborescence / GED</w:t>
            </w:r>
          </w:p>
        </w:tc>
        <w:tc>
          <w:tcPr>
            <w:tcW w:type="dxa" w:w="1663"/>
          </w:tcPr>
          <w:p>
            <w:r/>
          </w:p>
        </w:tc>
      </w:tr>
      <w:tr>
        <w:tc>
          <w:tcPr>
            <w:tcW w:type="dxa" w:w="1663"/>
          </w:tcPr>
          <w:p>
            <w:r>
              <w:t>Leçons apprises (REX)</w:t>
            </w:r>
          </w:p>
        </w:tc>
        <w:tc>
          <w:tcPr>
            <w:tcW w:type="dxa" w:w="1663"/>
          </w:tcPr>
          <w:p>
            <w:r>
              <w:t>Points forts / irritants / actions</w:t>
            </w:r>
          </w:p>
        </w:tc>
        <w:tc>
          <w:tcPr>
            <w:tcW w:type="dxa" w:w="1663"/>
          </w:tcPr>
          <w:p>
            <w:r>
              <w:t>Qualité/Logistique</w:t>
            </w:r>
          </w:p>
        </w:tc>
        <w:tc>
          <w:tcPr>
            <w:tcW w:type="dxa" w:w="1663"/>
          </w:tcPr>
          <w:p>
            <w:r>
              <w:t>☐</w:t>
            </w:r>
          </w:p>
        </w:tc>
        <w:tc>
          <w:tcPr>
            <w:tcW w:type="dxa" w:w="1663"/>
          </w:tcPr>
          <w:p>
            <w:r>
              <w:t>Fiche REX</w:t>
            </w:r>
          </w:p>
        </w:tc>
        <w:tc>
          <w:tcPr>
            <w:tcW w:type="dxa" w:w="1663"/>
          </w:tcPr>
          <w:p>
            <w:r/>
          </w:p>
        </w:tc>
      </w:tr>
      <w:tr>
        <w:tc>
          <w:tcPr>
            <w:tcW w:type="dxa" w:w="1663"/>
          </w:tcPr>
          <w:p>
            <w:r>
              <w:t>Mise à jour checklist</w:t>
            </w:r>
          </w:p>
        </w:tc>
        <w:tc>
          <w:tcPr>
            <w:tcW w:type="dxa" w:w="1663"/>
          </w:tcPr>
          <w:p>
            <w:r>
              <w:t>Versioning, diffusion, formation</w:t>
            </w:r>
          </w:p>
        </w:tc>
        <w:tc>
          <w:tcPr>
            <w:tcW w:type="dxa" w:w="1663"/>
          </w:tcPr>
          <w:p>
            <w:r>
              <w:t>Qualité</w:t>
            </w:r>
          </w:p>
        </w:tc>
        <w:tc>
          <w:tcPr>
            <w:tcW w:type="dxa" w:w="1663"/>
          </w:tcPr>
          <w:p>
            <w:r>
              <w:t>☐</w:t>
            </w:r>
          </w:p>
        </w:tc>
        <w:tc>
          <w:tcPr>
            <w:tcW w:type="dxa" w:w="1663"/>
          </w:tcPr>
          <w:p>
            <w:r>
              <w:t>Index de version</w:t>
            </w:r>
          </w:p>
        </w:tc>
        <w:tc>
          <w:tcPr>
            <w:tcW w:type="dxa" w:w="1663"/>
          </w:tcPr>
          <w:p>
            <w:r/>
          </w:p>
        </w:tc>
      </w:tr>
    </w:tbl>
    <w:p/>
    <w:sectPr w:rsidR="00FC693F" w:rsidRPr="0006063C" w:rsidSect="00034616">
      <w:footerReference w:type="default" r:id="rId9"/>
      <w:pgSz w:w="11906" w:h="16838"/>
      <w:pgMar w:top="1020" w:right="907" w:bottom="907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</w:pPr>
    <w:r>
      <w:rPr>
        <w:color w:val="808080"/>
        <w:sz w:val="16"/>
      </w:rPr>
      <w:t>Checklist CMR — FR — v1.0 — © 2025 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