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"/>
            <w:shd w:fill="B91C1C"/>
          </w:tcPr>
          <w:p/>
        </w:tc>
        <w:tc>
          <w:tcPr>
            <w:tcW w:type="dxa" w:w="4320"/>
          </w:tcPr>
          <w:p>
            <w:r>
              <w:rPr>
                <w:b/>
                <w:color w:val="141414"/>
                <w:sz w:val="36"/>
              </w:rPr>
              <w:t>QR‑facture / QR‑bill — SUISSE</w:t>
            </w:r>
          </w:p>
          <w:p>
            <w:r>
              <w:t>Variante « tracée » : tableaux à bordures renforcées (FR/DE)</w:t>
            </w:r>
            <w:r>
              <w:rPr>
                <w:color w:val="505050"/>
                <w:sz w:val="20"/>
              </w:rPr>
              <w:t>Variante « tracée » : tableaux à bordures renforcées (FR/DE)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F87171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1) CRÉANCIER / ZAHLBAR AN (Account — IBAN / QR‑IBAN)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Titulaire du compte / Kontoinhaber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Adresse (rue, N°, NPA, localité) / Adresse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IBAN / QR‑IBAN</w:t>
            </w:r>
          </w:p>
        </w:tc>
        <w:tc>
          <w:tcPr>
            <w:tcW w:type="dxa" w:w="4320"/>
            <w:vAlign w:val="center"/>
          </w:tcPr>
          <w:p>
            <w:r>
              <w:t>CHxx xxxx xxxx xxxx xxxx x</w:t>
            </w:r>
          </w:p>
        </w:tc>
      </w:tr>
      <w:tr>
        <w:tc>
          <w:tcPr>
            <w:tcW w:type="dxa" w:w="4320"/>
            <w:vAlign w:val="center"/>
          </w:tcPr>
          <w:p>
            <w:r>
              <w:t>Devise / Währung (CHF/EUR)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F87171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2) DÉBITEUR / ZAHLUNGSPFLICHTIGER (Payable by)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Nom / Firma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Adresse (rue, N°, NPA, localité)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E‑mail / Téléphone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F87171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3) RÉFÉRENCES (Reference)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QR‑Reference (numérique, clé incluse)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Creditor Reference (ISO 11649 — RF…)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Politique interne de numérotation (préfixe, séquence, clé)</w:t>
            </w:r>
          </w:p>
        </w:tc>
        <w:tc>
          <w:tcPr>
            <w:tcW w:type="dxa" w:w="432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DC262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4) LIGNES DE FACTURE / RECHNUNGSPOSITIONEN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  <w:shd w:fill="FECACA"/>
          </w:tcPr>
          <w:p>
            <w:r>
              <w:rPr>
                <w:b/>
              </w:rPr>
              <w:t>Position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Description / Bezeichnung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Quantité / Menge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PU HT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TVA/MWST %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Montant TVA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Total HT</w:t>
            </w:r>
          </w:p>
        </w:tc>
        <w:tc>
          <w:tcPr>
            <w:tcW w:type="dxa" w:w="1080"/>
            <w:shd w:fill="FECACA"/>
          </w:tcPr>
          <w:p>
            <w:r>
              <w:rPr>
                <w:b/>
              </w:rPr>
              <w:t>Total TTC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DC262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5) TOTAUX / TOTALEN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000000"/>
          <w:left w:val="single" w:sz="12" w:color="000000"/>
          <w:bottom w:val="single" w:sz="12" w:color="000000"/>
          <w:right w:val="single" w:sz="12" w:color="000000"/>
          <w:insideH w:val="single" w:sz="12" w:color="000000"/>
          <w:insideV w:val="single" w:sz="12" w:color="000000"/>
        </w:tblBorders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HT / Netto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TVA 7.7 %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Autres TVA (2.6 %, 3.7 %…)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Arrondi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Total TTC / Brutto</w:t>
            </w:r>
          </w:p>
        </w:tc>
        <w:tc>
          <w:tcPr>
            <w:tcW w:type="dxa" w:w="432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DC262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6) INFORMATIONS COMPLÉMENTAIRES / ZUSATZINFORMATIONEN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Additional information (PO, contrat, projet)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Échéance / Fälligkeit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Conditions de paiement / Zahlungsbedingungen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DC262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7) COORDONNÉES / KONTAKT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Contact facturation / Rechnungsstellung (nom, e‑mail, tél.)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Service client / Kundendienst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</w:tbl>
    <w:p/>
    <w:p>
      <w:r>
        <w:br w:type="page"/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"/>
            <w:shd w:fill="B91C1C"/>
          </w:tcPr>
          <w:p/>
        </w:tc>
        <w:tc>
          <w:tcPr>
            <w:tcW w:type="dxa" w:w="4320"/>
          </w:tcPr>
          <w:p>
            <w:r>
              <w:rPr>
                <w:b/>
                <w:color w:val="141414"/>
                <w:sz w:val="36"/>
              </w:rPr>
              <w:t>MAQUETTE QR‑BILL — Récépissé + Partie paiement</w:t>
            </w:r>
          </w:p>
          <w:p>
            <w:r>
              <w:t>Gabarit visuel à compléter et imprimer</w:t>
            </w:r>
            <w:r>
              <w:rPr>
                <w:color w:val="505050"/>
                <w:sz w:val="20"/>
              </w:rPr>
              <w:t>Gabarit visuel à compléter et imprimer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6" w:color="000000"/>
          <w:left w:val="single" w:sz="16" w:color="000000"/>
          <w:bottom w:val="single" w:sz="16" w:color="000000"/>
          <w:right w:val="single" w:sz="16" w:color="000000"/>
          <w:insideH w:val="single" w:sz="16" w:color="000000"/>
          <w:insideV w:val="single" w:sz="16" w:color="000000"/>
        </w:tblBorders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RÉCÉPISSÉ / EMPFANGSSCHEIN (62 × 105 mm)</w:t>
              <w:br/>
              <w:br/>
              <w:t>Créditeur / Zahlbar an : ______________________</w:t>
              <w:br/>
              <w:t>Montant / Betrag : ____________  Devise : ____</w:t>
              <w:br/>
              <w:t>Référence / Referenz : ________________________</w:t>
              <w:br/>
              <w:t>Débiteur / Zahlungspflichtiger : ______________</w:t>
            </w:r>
          </w:p>
        </w:tc>
        <w:tc>
          <w:tcPr>
            <w:tcW w:type="dxa" w:w="4320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2" w:color="000000"/>
                <w:left w:val="single" w:sz="12" w:color="000000"/>
                <w:bottom w:val="single" w:sz="12" w:color="000000"/>
                <w:right w:val="single" w:sz="12" w:color="000000"/>
                <w:insideH w:val="single" w:sz="12" w:color="000000"/>
                <w:insideV w:val="single" w:sz="12" w:color="000000"/>
              </w:tblBorders>
            </w:tblPr>
            <w:tblGrid>
              <w:gridCol w:w="2160"/>
              <w:gridCol w:w="2160"/>
            </w:tblGrid>
            <w:tr>
              <w:tc>
                <w:tcPr>
                  <w:tcW w:type="dxa" w:w="2160"/>
                </w:tcPr>
                <w:p>
                  <w:r>
                    <w:rPr>
                      <w:b/>
                    </w:rPr>
                    <w:t>Zone QR — 46 × 46 mm</w:t>
                    <w:br/>
                    <w:t>(Quiet zone ≥ 5 mm)</w:t>
                    <w:br/>
                    <w:t>Ne pas redimensionner.</w:t>
                    <w:br/>
                    <w:br/>
                  </w:r>
                </w:p>
              </w:tc>
              <w:tc>
                <w:tcPr>
                  <w:tcW w:type="dxa" w:w="2160"/>
                </w:tcPr>
                <w:p/>
                <w:p>
                  <w:r>
                    <w:t>Account / IBAN ou QR‑IBAN : ___________________________</w:t>
                  </w:r>
                </w:p>
                <w:p>
                  <w:r>
                    <w:t>Créditeur (titulaire + adresse) : ______________________</w:t>
                  </w:r>
                </w:p>
                <w:p>
                  <w:r>
                    <w:t>Référence (QR‑Ref ou RF…) : ____________________________</w:t>
                  </w:r>
                </w:p>
                <w:p>
                  <w:r>
                    <w:t>Additional information : ______________________________</w:t>
                  </w:r>
                </w:p>
                <w:p>
                  <w:r>
                    <w:t>Devise : CHF/EUR     Montant : ________________________</w:t>
                  </w:r>
                </w:p>
                <w:p>
                  <w:r>
                    <w:t>Débiteur (nom + adresse) : ____________________________</w:t>
                  </w:r>
                </w:p>
                <w:p>
                  <w:r>
                    <w:t>Ultimate creditor (si applicable) : ___________________</w:t>
                  </w:r>
                </w:p>
                <w:p>
                  <w:r>
                    <w:t>Acceptance point (inscription à droite du reçu)</w:t>
                  </w:r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59"/>
            <w:shd w:fill="EF4444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CHECKLIST IMPRESSION / DRUCK‑CHECKLISTE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8640"/>
      </w:tblGrid>
      <w:tr>
        <w:tc>
          <w:tcPr>
            <w:tcW w:type="dxa" w:w="8640"/>
          </w:tcPr>
          <w:p>
            <w:r>
              <w:t>☐ QR net, contrasté, à la bonne taille ; zone de calme respectée</w:t>
            </w:r>
          </w:p>
        </w:tc>
      </w:tr>
      <w:tr>
        <w:tc>
          <w:tcPr>
            <w:tcW w:type="dxa" w:w="8640"/>
          </w:tcPr>
          <w:p>
            <w:r>
              <w:t>☐ IBAN/QR‑IBAN et intitulé créditeur identiques aux données bancaires</w:t>
            </w:r>
          </w:p>
        </w:tc>
      </w:tr>
      <w:tr>
        <w:tc>
          <w:tcPr>
            <w:tcW w:type="dxa" w:w="8640"/>
          </w:tcPr>
          <w:p>
            <w:r>
              <w:t>☐ Référence conforme (QR‑Ref ou ISO 11649) ; pas de doublon</w:t>
            </w:r>
          </w:p>
        </w:tc>
      </w:tr>
      <w:tr>
        <w:tc>
          <w:tcPr>
            <w:tcW w:type="dxa" w:w="8640"/>
          </w:tcPr>
          <w:p>
            <w:r>
              <w:t>☐ Texte lisible et cohérent avec les données encodées</w:t>
            </w:r>
          </w:p>
        </w:tc>
      </w:tr>
      <w:tr>
        <w:tc>
          <w:tcPr>
            <w:tcW w:type="dxa" w:w="8640"/>
          </w:tcPr>
          <w:p>
            <w:r>
              <w:t>☐ Tests de lecture réussis (e‑/mobile banking + lecteur)</w:t>
            </w:r>
          </w:p>
        </w:tc>
      </w:tr>
      <w:tr>
        <w:tc>
          <w:tcPr>
            <w:tcW w:type="dxa" w:w="8640"/>
          </w:tcPr>
          <w:p>
            <w:r>
              <w:t>☐ PDF final non déformé (pas de compression/rotation)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QR-bill CH 2025 — Variante tracée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