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</w:pPr>
      <w:r>
        <w:rPr>
          <w:b/>
          <w:color w:val="0F766E"/>
          <w:sz w:val="36"/>
        </w:rPr>
        <w:t>PROCÉDURE QUALITÉ — [Nom du processus]</w:t>
      </w:r>
    </w:p>
    <w:p>
      <w:pPr>
        <w:jc w:val="left"/>
      </w:pPr>
      <w:r>
        <w:rPr>
          <w:i/>
          <w:color w:val="115E59"/>
        </w:rPr>
        <w:t>Document contrôlé • Modèle v2 • Palette bleu/teal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380"/>
        <w:gridCol w:w="2380"/>
        <w:gridCol w:w="2380"/>
        <w:gridCol w:w="2380"/>
      </w:tblGrid>
      <w:tr>
        <w:tc>
          <w:tcPr>
            <w:tcW w:type="dxa" w:w="2380"/>
            <w:shd w:val="clear" w:color="auto" w:fill="F3F4F6"/>
          </w:tcPr>
          <w:p>
            <w:r>
              <w:t>Code</w:t>
            </w:r>
          </w:p>
        </w:tc>
        <w:tc>
          <w:tcPr>
            <w:tcW w:type="dxa" w:w="2380"/>
          </w:tcPr>
          <w:p>
            <w:r>
              <w:t>[PRC-XXX]</w:t>
            </w:r>
          </w:p>
        </w:tc>
        <w:tc>
          <w:tcPr>
            <w:tcW w:type="dxa" w:w="2380"/>
            <w:shd w:val="clear" w:color="auto" w:fill="F3F4F6"/>
          </w:tcPr>
          <w:p>
            <w:r>
              <w:t>Version</w:t>
            </w:r>
          </w:p>
        </w:tc>
        <w:tc>
          <w:tcPr>
            <w:tcW w:type="dxa" w:w="2380"/>
          </w:tcPr>
          <w:p>
            <w:r>
              <w:t>[v1.0]</w:t>
            </w:r>
          </w:p>
        </w:tc>
      </w:tr>
      <w:tr>
        <w:tc>
          <w:tcPr>
            <w:tcW w:type="dxa" w:w="2380"/>
            <w:shd w:val="clear" w:color="auto" w:fill="F3F4F6"/>
          </w:tcPr>
          <w:p>
            <w:r>
              <w:t>Date d’entrée en vigueur</w:t>
            </w:r>
          </w:p>
        </w:tc>
        <w:tc>
          <w:tcPr>
            <w:tcW w:type="dxa" w:w="2380"/>
          </w:tcPr>
          <w:p>
            <w:r>
              <w:t>[2025-08-26]</w:t>
            </w:r>
          </w:p>
        </w:tc>
        <w:tc>
          <w:tcPr>
            <w:tcW w:type="dxa" w:w="2380"/>
            <w:shd w:val="clear" w:color="auto" w:fill="F3F4F6"/>
          </w:tcPr>
          <w:p>
            <w:r>
              <w:t>Statut</w:t>
            </w:r>
          </w:p>
        </w:tc>
        <w:tc>
          <w:tcPr>
            <w:tcW w:type="dxa" w:w="2380"/>
          </w:tcPr>
          <w:p>
            <w:r>
              <w:t>[Brouillon / Approuvé]</w:t>
            </w:r>
          </w:p>
        </w:tc>
      </w:tr>
      <w:tr>
        <w:tc>
          <w:tcPr>
            <w:tcW w:type="dxa" w:w="2380"/>
            <w:shd w:val="clear" w:color="auto" w:fill="F3F4F6"/>
          </w:tcPr>
          <w:p>
            <w:r>
              <w:t>Élaboré par</w:t>
            </w:r>
          </w:p>
        </w:tc>
        <w:tc>
          <w:tcPr>
            <w:tcW w:type="dxa" w:w="2380"/>
          </w:tcPr>
          <w:p>
            <w:r>
              <w:t>[Nom &amp; Fonction]</w:t>
            </w:r>
          </w:p>
        </w:tc>
        <w:tc>
          <w:tcPr>
            <w:tcW w:type="dxa" w:w="2380"/>
            <w:shd w:val="clear" w:color="auto" w:fill="F3F4F6"/>
          </w:tcPr>
          <w:p>
            <w:r>
              <w:t>Vérifié par</w:t>
            </w:r>
          </w:p>
        </w:tc>
        <w:tc>
          <w:tcPr>
            <w:tcW w:type="dxa" w:w="2380"/>
          </w:tcPr>
          <w:p>
            <w:r>
              <w:t>[Nom &amp; Fonction]</w:t>
            </w:r>
          </w:p>
        </w:tc>
      </w:tr>
      <w:tr>
        <w:tc>
          <w:tcPr>
            <w:tcW w:type="dxa" w:w="2380"/>
            <w:shd w:val="clear" w:color="auto" w:fill="F3F4F6"/>
          </w:tcPr>
          <w:p>
            <w:r>
              <w:t>Approuvé par</w:t>
            </w:r>
          </w:p>
        </w:tc>
        <w:tc>
          <w:tcPr>
            <w:tcW w:type="dxa" w:w="2380"/>
          </w:tcPr>
          <w:p>
            <w:r>
              <w:t>[Nom &amp; Fonction]</w:t>
            </w:r>
          </w:p>
        </w:tc>
        <w:tc>
          <w:tcPr>
            <w:tcW w:type="dxa" w:w="2380"/>
            <w:shd w:val="clear" w:color="auto" w:fill="F3F4F6"/>
          </w:tcPr>
          <w:p>
            <w:r>
              <w:t>Diffusion</w:t>
            </w:r>
          </w:p>
        </w:tc>
        <w:tc>
          <w:tcPr>
            <w:tcW w:type="dxa" w:w="2380"/>
          </w:tcPr>
          <w:p>
            <w:r>
              <w:t>[Interne / Restreinte / Publique]</w:t>
            </w:r>
          </w:p>
        </w:tc>
      </w:tr>
      <w:tr>
        <w:tc>
          <w:tcPr>
            <w:tcW w:type="dxa" w:w="2380"/>
            <w:shd w:val="clear" w:color="auto" w:fill="F3F4F6"/>
          </w:tcPr>
          <w:p>
            <w:r>
              <w:t>Prochaines révisions</w:t>
            </w:r>
          </w:p>
        </w:tc>
        <w:tc>
          <w:tcPr>
            <w:tcW w:type="dxa" w:w="2380"/>
          </w:tcPr>
          <w:p>
            <w:r>
              <w:t>[JJ/MM/AAAA]</w:t>
            </w:r>
          </w:p>
        </w:tc>
        <w:tc>
          <w:tcPr>
            <w:tcW w:type="dxa" w:w="2380"/>
            <w:shd w:val="clear" w:color="auto" w:fill="F3F4F6"/>
          </w:tcPr>
          <w:p>
            <w:r>
              <w:t>Références normatives</w:t>
            </w:r>
          </w:p>
        </w:tc>
        <w:tc>
          <w:tcPr>
            <w:tcW w:type="dxa" w:w="2380"/>
          </w:tcPr>
          <w:p>
            <w:r>
              <w:t>[ISO 9001:2015 §x.x ; autres]</w:t>
            </w:r>
          </w:p>
        </w:tc>
      </w:tr>
    </w:tbl>
    <w:p/>
    <w:p>
      <w:pPr>
        <w:pStyle w:val="Heading1"/>
      </w:pPr>
      <w:r>
        <w:rPr>
          <w:color w:val="0F766E"/>
        </w:rPr>
        <w:t>1. Objet</w:t>
      </w:r>
    </w:p>
    <w:p>
      <w:r>
        <w:t>Décrire la finalité de la procédure et le résultat attendu (qualité, sécurité, conformité, client…).</w:t>
      </w:r>
    </w:p>
    <w:p>
      <w:r>
        <w:t>Exemple : « Définir les étapes de [Nom du processus] afin d’assurer [résultat] conforme aux exigences internes et réglementaires. »</w:t>
      </w:r>
    </w:p>
    <w:p>
      <w:pPr>
        <w:pStyle w:val="Heading1"/>
      </w:pPr>
      <w:r>
        <w:rPr>
          <w:color w:val="0F766E"/>
        </w:rPr>
        <w:t>2. Périmètre &amp; exclusions</w:t>
      </w:r>
    </w:p>
    <w:p>
      <w:r>
        <w:t>Inclut : [sites, unités, familles produit/service, systèmes].</w:t>
      </w:r>
    </w:p>
    <w:p>
      <w:r>
        <w:t>Exclut : [cas, variantes, activités non couvertes].</w:t>
      </w:r>
    </w:p>
    <w:p>
      <w:pPr>
        <w:pStyle w:val="Heading1"/>
      </w:pPr>
      <w:r>
        <w:rPr>
          <w:color w:val="0F766E"/>
        </w:rPr>
        <w:t>3. Références &amp; documents applicables</w:t>
      </w:r>
    </w:p>
    <w:p>
      <w:r>
        <w:t>Normes (ex. ISO 9001:2015 §8.x, §9.x).</w:t>
      </w:r>
    </w:p>
    <w:p>
      <w:r>
        <w:t>Procédures liées : [codes] ; Modèles/formulaires : [codes] ; Spécifications : [codes].</w:t>
      </w:r>
    </w:p>
    <w:p>
      <w:pPr>
        <w:pStyle w:val="Heading1"/>
      </w:pPr>
      <w:r>
        <w:rPr>
          <w:color w:val="0F766E"/>
        </w:rPr>
        <w:t>4. Définitions &amp; abréviations</w:t>
      </w:r>
    </w:p>
    <w:p>
      <w:r>
        <w:t>Lister les termes clés (ex. NC, CAPA, AMDEC, RACI, KPI).</w:t>
      </w:r>
    </w:p>
    <w:p>
      <w:pPr>
        <w:pStyle w:val="Heading1"/>
      </w:pPr>
      <w:r>
        <w:rPr>
          <w:color w:val="0F766E"/>
        </w:rPr>
        <w:t>5. Responsabilités (RACI)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86"/>
        <w:gridCol w:w="1586"/>
        <w:gridCol w:w="1586"/>
        <w:gridCol w:w="1586"/>
        <w:gridCol w:w="1586"/>
        <w:gridCol w:w="1586"/>
      </w:tblGrid>
      <w:tr>
        <w:tc>
          <w:tcPr>
            <w:tcW w:type="dxa" w:w="1586"/>
            <w:shd w:val="clear" w:color="auto" w:fill="2563EB"/>
          </w:tcPr>
          <w:p>
            <w:r>
              <w:rPr>
                <w:b/>
                <w:color w:val="FFFFFF"/>
              </w:rPr>
              <w:t>Activité</w:t>
            </w:r>
          </w:p>
        </w:tc>
        <w:tc>
          <w:tcPr>
            <w:tcW w:type="dxa" w:w="1586"/>
            <w:shd w:val="clear" w:color="auto" w:fill="2563EB"/>
          </w:tcPr>
          <w:p>
            <w:r>
              <w:rPr>
                <w:b/>
                <w:color w:val="FFFFFF"/>
              </w:rPr>
              <w:t>R (Responsable)</w:t>
            </w:r>
          </w:p>
        </w:tc>
        <w:tc>
          <w:tcPr>
            <w:tcW w:type="dxa" w:w="1586"/>
            <w:shd w:val="clear" w:color="auto" w:fill="2563EB"/>
          </w:tcPr>
          <w:p>
            <w:r>
              <w:rPr>
                <w:b/>
                <w:color w:val="FFFFFF"/>
              </w:rPr>
              <w:t>A (Autorité/Approbat.)</w:t>
            </w:r>
          </w:p>
        </w:tc>
        <w:tc>
          <w:tcPr>
            <w:tcW w:type="dxa" w:w="1586"/>
            <w:shd w:val="clear" w:color="auto" w:fill="2563EB"/>
          </w:tcPr>
          <w:p>
            <w:r>
              <w:rPr>
                <w:b/>
                <w:color w:val="FFFFFF"/>
              </w:rPr>
              <w:t>C (Consulté)</w:t>
            </w:r>
          </w:p>
        </w:tc>
        <w:tc>
          <w:tcPr>
            <w:tcW w:type="dxa" w:w="1586"/>
            <w:shd w:val="clear" w:color="auto" w:fill="2563EB"/>
          </w:tcPr>
          <w:p>
            <w:r>
              <w:rPr>
                <w:b/>
                <w:color w:val="FFFFFF"/>
              </w:rPr>
              <w:t>I (Informé)</w:t>
            </w:r>
          </w:p>
        </w:tc>
        <w:tc>
          <w:tcPr>
            <w:tcW w:type="dxa" w:w="1586"/>
            <w:shd w:val="clear" w:color="auto" w:fill="2563EB"/>
          </w:tcPr>
          <w:p>
            <w:r>
              <w:rPr>
                <w:b/>
                <w:color w:val="FFFFFF"/>
              </w:rPr>
              <w:t>Commentaires</w:t>
            </w:r>
          </w:p>
        </w:tc>
      </w:tr>
      <w:tr>
        <w:tc>
          <w:tcPr>
            <w:tcW w:type="dxa" w:w="1586"/>
          </w:tcPr>
          <w:p>
            <w:r>
              <w:t>Initier la demande</w:t>
            </w:r>
          </w:p>
        </w:tc>
        <w:tc>
          <w:tcPr>
            <w:tcW w:type="dxa" w:w="1586"/>
          </w:tcPr>
          <w:p>
            <w:r>
              <w:t>[Pilote processus]</w:t>
            </w:r>
          </w:p>
        </w:tc>
        <w:tc>
          <w:tcPr>
            <w:tcW w:type="dxa" w:w="1586"/>
          </w:tcPr>
          <w:p>
            <w:r>
              <w:t>[Direction]</w:t>
            </w:r>
          </w:p>
        </w:tc>
        <w:tc>
          <w:tcPr>
            <w:tcW w:type="dxa" w:w="1586"/>
          </w:tcPr>
          <w:p>
            <w:r>
              <w:t>[Qualité]</w:t>
            </w:r>
          </w:p>
        </w:tc>
        <w:tc>
          <w:tcPr>
            <w:tcW w:type="dxa" w:w="1586"/>
          </w:tcPr>
          <w:p>
            <w:r>
              <w:t>[Parties prenantes]</w:t>
            </w:r>
          </w:p>
        </w:tc>
        <w:tc>
          <w:tcPr>
            <w:tcW w:type="dxa" w:w="1586"/>
          </w:tcPr>
          <w:p>
            <w:r/>
          </w:p>
        </w:tc>
      </w:tr>
      <w:tr>
        <w:tc>
          <w:tcPr>
            <w:tcW w:type="dxa" w:w="1586"/>
            <w:shd w:val="clear" w:color="auto" w:fill="E8F1FD"/>
          </w:tcPr>
          <w:p>
            <w:r>
              <w:t>Réaliser l’activité</w:t>
            </w:r>
          </w:p>
        </w:tc>
        <w:tc>
          <w:tcPr>
            <w:tcW w:type="dxa" w:w="1586"/>
            <w:shd w:val="clear" w:color="auto" w:fill="E8F1FD"/>
          </w:tcPr>
          <w:p>
            <w:r>
              <w:t>[Opération/Service]</w:t>
            </w:r>
          </w:p>
        </w:tc>
        <w:tc>
          <w:tcPr>
            <w:tcW w:type="dxa" w:w="1586"/>
            <w:shd w:val="clear" w:color="auto" w:fill="E8F1FD"/>
          </w:tcPr>
          <w:p>
            <w:r>
              <w:t>[Pilote]</w:t>
            </w:r>
          </w:p>
        </w:tc>
        <w:tc>
          <w:tcPr>
            <w:tcW w:type="dxa" w:w="1586"/>
            <w:shd w:val="clear" w:color="auto" w:fill="E8F1FD"/>
          </w:tcPr>
          <w:p>
            <w:r>
              <w:t>[Méthodes/IT]</w:t>
            </w:r>
          </w:p>
        </w:tc>
        <w:tc>
          <w:tcPr>
            <w:tcW w:type="dxa" w:w="1586"/>
            <w:shd w:val="clear" w:color="auto" w:fill="E8F1FD"/>
          </w:tcPr>
          <w:p>
            <w:r>
              <w:t>[Qualité]</w:t>
            </w:r>
          </w:p>
        </w:tc>
        <w:tc>
          <w:tcPr>
            <w:tcW w:type="dxa" w:w="1586"/>
            <w:shd w:val="clear" w:color="auto" w:fill="E8F1FD"/>
          </w:tcPr>
          <w:p>
            <w:r/>
          </w:p>
        </w:tc>
      </w:tr>
      <w:tr>
        <w:tc>
          <w:tcPr>
            <w:tcW w:type="dxa" w:w="1586"/>
          </w:tcPr>
          <w:p>
            <w:r>
              <w:t>Contrôler / libérer</w:t>
            </w:r>
          </w:p>
        </w:tc>
        <w:tc>
          <w:tcPr>
            <w:tcW w:type="dxa" w:w="1586"/>
          </w:tcPr>
          <w:p>
            <w:r>
              <w:t>[Qualité]</w:t>
            </w:r>
          </w:p>
        </w:tc>
        <w:tc>
          <w:tcPr>
            <w:tcW w:type="dxa" w:w="1586"/>
          </w:tcPr>
          <w:p>
            <w:r>
              <w:t>[Pilote]</w:t>
            </w:r>
          </w:p>
        </w:tc>
        <w:tc>
          <w:tcPr>
            <w:tcW w:type="dxa" w:w="1586"/>
          </w:tcPr>
          <w:p>
            <w:r>
              <w:t>[Client interne]</w:t>
            </w:r>
          </w:p>
        </w:tc>
        <w:tc>
          <w:tcPr>
            <w:tcW w:type="dxa" w:w="1586"/>
          </w:tcPr>
          <w:p>
            <w:r>
              <w:t>[Tous]</w:t>
            </w:r>
          </w:p>
        </w:tc>
        <w:tc>
          <w:tcPr>
            <w:tcW w:type="dxa" w:w="1586"/>
          </w:tcPr>
          <w:p>
            <w:r>
              <w:t>Critères de conformité</w:t>
            </w:r>
          </w:p>
        </w:tc>
      </w:tr>
    </w:tbl>
    <w:p>
      <w:pPr>
        <w:pStyle w:val="Heading1"/>
      </w:pPr>
      <w:r>
        <w:rPr>
          <w:color w:val="0F766E"/>
        </w:rPr>
        <w:t>6. Description du processus</w:t>
      </w:r>
    </w:p>
    <w:p>
      <w:r>
        <w:t>6.1 Schéma / enchaînement (à insérer) : [Insérer un diagramme de flux ou lister les étapes].</w:t>
      </w:r>
    </w:p>
    <w:p>
      <w:r>
        <w:t>6.2 Étapes détaillées 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360"/>
        <w:gridCol w:w="1360"/>
        <w:gridCol w:w="1360"/>
        <w:gridCol w:w="1360"/>
        <w:gridCol w:w="1360"/>
        <w:gridCol w:w="1360"/>
        <w:gridCol w:w="1360"/>
      </w:tblGrid>
      <w:tr>
        <w:tc>
          <w:tcPr>
            <w:tcW w:type="dxa" w:w="1360"/>
            <w:shd w:val="clear" w:color="auto" w:fill="2563EB"/>
          </w:tcPr>
          <w:p>
            <w:r>
              <w:rPr>
                <w:b/>
                <w:color w:val="FFFFFF"/>
              </w:rPr>
              <w:t>Étape</w:t>
            </w:r>
          </w:p>
        </w:tc>
        <w:tc>
          <w:tcPr>
            <w:tcW w:type="dxa" w:w="1360"/>
            <w:shd w:val="clear" w:color="auto" w:fill="2563EB"/>
          </w:tcPr>
          <w:p>
            <w:r>
              <w:rPr>
                <w:b/>
                <w:color w:val="FFFFFF"/>
              </w:rPr>
              <w:t>Description</w:t>
            </w:r>
          </w:p>
        </w:tc>
        <w:tc>
          <w:tcPr>
            <w:tcW w:type="dxa" w:w="1360"/>
            <w:shd w:val="clear" w:color="auto" w:fill="2563EB"/>
          </w:tcPr>
          <w:p>
            <w:r>
              <w:rPr>
                <w:b/>
                <w:color w:val="FFFFFF"/>
              </w:rPr>
              <w:t>Entrées</w:t>
            </w:r>
          </w:p>
        </w:tc>
        <w:tc>
          <w:tcPr>
            <w:tcW w:type="dxa" w:w="1360"/>
            <w:shd w:val="clear" w:color="auto" w:fill="2563EB"/>
          </w:tcPr>
          <w:p>
            <w:r>
              <w:rPr>
                <w:b/>
                <w:color w:val="FFFFFF"/>
              </w:rPr>
              <w:t>Sorties</w:t>
            </w:r>
          </w:p>
        </w:tc>
        <w:tc>
          <w:tcPr>
            <w:tcW w:type="dxa" w:w="1360"/>
            <w:shd w:val="clear" w:color="auto" w:fill="2563EB"/>
          </w:tcPr>
          <w:p>
            <w:r>
              <w:rPr>
                <w:b/>
                <w:color w:val="FFFFFF"/>
              </w:rPr>
              <w:t>Risques</w:t>
            </w:r>
          </w:p>
        </w:tc>
        <w:tc>
          <w:tcPr>
            <w:tcW w:type="dxa" w:w="1360"/>
            <w:shd w:val="clear" w:color="auto" w:fill="2563EB"/>
          </w:tcPr>
          <w:p>
            <w:r>
              <w:rPr>
                <w:b/>
                <w:color w:val="FFFFFF"/>
              </w:rPr>
              <w:t>Contrôles</w:t>
            </w:r>
          </w:p>
        </w:tc>
        <w:tc>
          <w:tcPr>
            <w:tcW w:type="dxa" w:w="1360"/>
            <w:shd w:val="clear" w:color="auto" w:fill="2563EB"/>
          </w:tcPr>
          <w:p>
            <w:r>
              <w:rPr>
                <w:b/>
                <w:color w:val="FFFFFF"/>
              </w:rPr>
              <w:t>Enregistrements</w:t>
            </w:r>
          </w:p>
        </w:tc>
      </w:tr>
      <w:tr>
        <w:tc>
          <w:tcPr>
            <w:tcW w:type="dxa" w:w="1360"/>
          </w:tcPr>
          <w:p>
            <w:r>
              <w:t>E1</w:t>
            </w:r>
          </w:p>
        </w:tc>
        <w:tc>
          <w:tcPr>
            <w:tcW w:type="dxa" w:w="1360"/>
          </w:tcPr>
          <w:p>
            <w:r>
              <w:t>Recevoir la demande / OF</w:t>
            </w:r>
          </w:p>
        </w:tc>
        <w:tc>
          <w:tcPr>
            <w:tcW w:type="dxa" w:w="1360"/>
          </w:tcPr>
          <w:p>
            <w:r>
              <w:t>OF / Demande</w:t>
            </w:r>
          </w:p>
        </w:tc>
        <w:tc>
          <w:tcPr>
            <w:tcW w:type="dxa" w:w="1360"/>
          </w:tcPr>
          <w:p>
            <w:r>
              <w:t>Demande validée</w:t>
            </w:r>
          </w:p>
        </w:tc>
        <w:tc>
          <w:tcPr>
            <w:tcW w:type="dxa" w:w="1360"/>
          </w:tcPr>
          <w:p>
            <w:r>
              <w:t>Erreur de saisie</w:t>
            </w:r>
          </w:p>
        </w:tc>
        <w:tc>
          <w:tcPr>
            <w:tcW w:type="dxa" w:w="1360"/>
          </w:tcPr>
          <w:p>
            <w:r>
              <w:t>Check-list de réception</w:t>
            </w:r>
          </w:p>
        </w:tc>
        <w:tc>
          <w:tcPr>
            <w:tcW w:type="dxa" w:w="1360"/>
          </w:tcPr>
          <w:p>
            <w:r>
              <w:t>F-LOG-001</w:t>
            </w:r>
          </w:p>
        </w:tc>
      </w:tr>
      <w:tr>
        <w:tc>
          <w:tcPr>
            <w:tcW w:type="dxa" w:w="1360"/>
            <w:shd w:val="clear" w:color="auto" w:fill="E8F1FD"/>
          </w:tcPr>
          <w:p>
            <w:r>
              <w:t>E2</w:t>
            </w:r>
          </w:p>
        </w:tc>
        <w:tc>
          <w:tcPr>
            <w:tcW w:type="dxa" w:w="1360"/>
            <w:shd w:val="clear" w:color="auto" w:fill="E8F1FD"/>
          </w:tcPr>
          <w:p>
            <w:r>
              <w:t>Réaliser l’opération clé</w:t>
            </w:r>
          </w:p>
        </w:tc>
        <w:tc>
          <w:tcPr>
            <w:tcW w:type="dxa" w:w="1360"/>
            <w:shd w:val="clear" w:color="auto" w:fill="E8F1FD"/>
          </w:tcPr>
          <w:p>
            <w:r>
              <w:t>Matière, MP, outillage</w:t>
            </w:r>
          </w:p>
        </w:tc>
        <w:tc>
          <w:tcPr>
            <w:tcW w:type="dxa" w:w="1360"/>
            <w:shd w:val="clear" w:color="auto" w:fill="E8F1FD"/>
          </w:tcPr>
          <w:p>
            <w:r>
              <w:t>Produit semi-fini</w:t>
            </w:r>
          </w:p>
        </w:tc>
        <w:tc>
          <w:tcPr>
            <w:tcW w:type="dxa" w:w="1360"/>
            <w:shd w:val="clear" w:color="auto" w:fill="E8F1FD"/>
          </w:tcPr>
          <w:p>
            <w:r>
              <w:t>Réglage incorrect</w:t>
            </w:r>
          </w:p>
        </w:tc>
        <w:tc>
          <w:tcPr>
            <w:tcW w:type="dxa" w:w="1360"/>
            <w:shd w:val="clear" w:color="auto" w:fill="E8F1FD"/>
          </w:tcPr>
          <w:p>
            <w:r>
              <w:t>Standard, auto-contrôle</w:t>
            </w:r>
          </w:p>
        </w:tc>
        <w:tc>
          <w:tcPr>
            <w:tcW w:type="dxa" w:w="1360"/>
            <w:shd w:val="clear" w:color="auto" w:fill="E8F1FD"/>
          </w:tcPr>
          <w:p>
            <w:r>
              <w:t>F-PRO-002</w:t>
            </w:r>
          </w:p>
        </w:tc>
      </w:tr>
      <w:tr>
        <w:tc>
          <w:tcPr>
            <w:tcW w:type="dxa" w:w="1360"/>
          </w:tcPr>
          <w:p>
            <w:r>
              <w:t>E3</w:t>
            </w:r>
          </w:p>
        </w:tc>
        <w:tc>
          <w:tcPr>
            <w:tcW w:type="dxa" w:w="1360"/>
          </w:tcPr>
          <w:p>
            <w:r>
              <w:t>Contrôle final &amp; libération</w:t>
            </w:r>
          </w:p>
        </w:tc>
        <w:tc>
          <w:tcPr>
            <w:tcW w:type="dxa" w:w="1360"/>
          </w:tcPr>
          <w:p>
            <w:r>
              <w:t>Produit fini</w:t>
            </w:r>
          </w:p>
        </w:tc>
        <w:tc>
          <w:tcPr>
            <w:tcW w:type="dxa" w:w="1360"/>
          </w:tcPr>
          <w:p>
            <w:r>
              <w:t>Lot libéré</w:t>
            </w:r>
          </w:p>
        </w:tc>
        <w:tc>
          <w:tcPr>
            <w:tcW w:type="dxa" w:w="1360"/>
          </w:tcPr>
          <w:p>
            <w:r>
              <w:t>Critère non conforme</w:t>
            </w:r>
          </w:p>
        </w:tc>
        <w:tc>
          <w:tcPr>
            <w:tcW w:type="dxa" w:w="1360"/>
          </w:tcPr>
          <w:p>
            <w:r>
              <w:t>Plan de contrôle</w:t>
            </w:r>
          </w:p>
        </w:tc>
        <w:tc>
          <w:tcPr>
            <w:tcW w:type="dxa" w:w="1360"/>
          </w:tcPr>
          <w:p>
            <w:r>
              <w:t>PV-QUAL-003</w:t>
            </w:r>
          </w:p>
        </w:tc>
      </w:tr>
    </w:tbl>
    <w:p>
      <w:pPr>
        <w:pStyle w:val="Heading1"/>
      </w:pPr>
      <w:r>
        <w:rPr>
          <w:color w:val="0F766E"/>
        </w:rPr>
        <w:t>7. Indicateurs de performance (KPI)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86"/>
        <w:gridCol w:w="1586"/>
        <w:gridCol w:w="1586"/>
        <w:gridCol w:w="1586"/>
        <w:gridCol w:w="1586"/>
        <w:gridCol w:w="1586"/>
      </w:tblGrid>
      <w:tr>
        <w:tc>
          <w:tcPr>
            <w:tcW w:type="dxa" w:w="1586"/>
            <w:shd w:val="clear" w:color="auto" w:fill="2563EB"/>
          </w:tcPr>
          <w:p>
            <w:r>
              <w:rPr>
                <w:b/>
                <w:color w:val="FFFFFF"/>
              </w:rPr>
              <w:t>Indicateur</w:t>
            </w:r>
          </w:p>
        </w:tc>
        <w:tc>
          <w:tcPr>
            <w:tcW w:type="dxa" w:w="1586"/>
            <w:shd w:val="clear" w:color="auto" w:fill="2563EB"/>
          </w:tcPr>
          <w:p>
            <w:r>
              <w:rPr>
                <w:b/>
                <w:color w:val="FFFFFF"/>
              </w:rPr>
              <w:t>Formule</w:t>
            </w:r>
          </w:p>
        </w:tc>
        <w:tc>
          <w:tcPr>
            <w:tcW w:type="dxa" w:w="1586"/>
            <w:shd w:val="clear" w:color="auto" w:fill="2563EB"/>
          </w:tcPr>
          <w:p>
            <w:r>
              <w:rPr>
                <w:b/>
                <w:color w:val="FFFFFF"/>
              </w:rPr>
              <w:t>Source de données</w:t>
            </w:r>
          </w:p>
        </w:tc>
        <w:tc>
          <w:tcPr>
            <w:tcW w:type="dxa" w:w="1586"/>
            <w:shd w:val="clear" w:color="auto" w:fill="2563EB"/>
          </w:tcPr>
          <w:p>
            <w:r>
              <w:rPr>
                <w:b/>
                <w:color w:val="FFFFFF"/>
              </w:rPr>
              <w:t>Périodicité</w:t>
            </w:r>
          </w:p>
        </w:tc>
        <w:tc>
          <w:tcPr>
            <w:tcW w:type="dxa" w:w="1586"/>
            <w:shd w:val="clear" w:color="auto" w:fill="2563EB"/>
          </w:tcPr>
          <w:p>
            <w:r>
              <w:rPr>
                <w:b/>
                <w:color w:val="FFFFFF"/>
              </w:rPr>
              <w:t>Cible</w:t>
            </w:r>
          </w:p>
        </w:tc>
        <w:tc>
          <w:tcPr>
            <w:tcW w:type="dxa" w:w="1586"/>
            <w:shd w:val="clear" w:color="auto" w:fill="2563EB"/>
          </w:tcPr>
          <w:p>
            <w:r>
              <w:rPr>
                <w:b/>
                <w:color w:val="FFFFFF"/>
              </w:rPr>
              <w:t>Responsable</w:t>
            </w:r>
          </w:p>
        </w:tc>
      </w:tr>
      <w:tr>
        <w:tc>
          <w:tcPr>
            <w:tcW w:type="dxa" w:w="1586"/>
          </w:tcPr>
          <w:p>
            <w:r>
              <w:t>Taux de conformité</w:t>
            </w:r>
          </w:p>
        </w:tc>
        <w:tc>
          <w:tcPr>
            <w:tcW w:type="dxa" w:w="1586"/>
          </w:tcPr>
          <w:p>
            <w:r>
              <w:t>100% - (NC / total)</w:t>
            </w:r>
          </w:p>
        </w:tc>
        <w:tc>
          <w:tcPr>
            <w:tcW w:type="dxa" w:w="1586"/>
          </w:tcPr>
          <w:p>
            <w:r>
              <w:t>F-QUAL / ERP</w:t>
            </w:r>
          </w:p>
        </w:tc>
        <w:tc>
          <w:tcPr>
            <w:tcW w:type="dxa" w:w="1586"/>
          </w:tcPr>
          <w:p>
            <w:r>
              <w:t>Mensuel</w:t>
            </w:r>
          </w:p>
        </w:tc>
        <w:tc>
          <w:tcPr>
            <w:tcW w:type="dxa" w:w="1586"/>
          </w:tcPr>
          <w:p>
            <w:r>
              <w:t>≥ 98%</w:t>
            </w:r>
          </w:p>
        </w:tc>
        <w:tc>
          <w:tcPr>
            <w:tcW w:type="dxa" w:w="1586"/>
          </w:tcPr>
          <w:p>
            <w:r>
              <w:t>[Pilote]</w:t>
            </w:r>
          </w:p>
        </w:tc>
      </w:tr>
      <w:tr>
        <w:tc>
          <w:tcPr>
            <w:tcW w:type="dxa" w:w="1586"/>
            <w:shd w:val="clear" w:color="auto" w:fill="E8F1FD"/>
          </w:tcPr>
          <w:p>
            <w:r>
              <w:t>Temps de cycle</w:t>
            </w:r>
          </w:p>
        </w:tc>
        <w:tc>
          <w:tcPr>
            <w:tcW w:type="dxa" w:w="1586"/>
            <w:shd w:val="clear" w:color="auto" w:fill="E8F1FD"/>
          </w:tcPr>
          <w:p>
            <w:r>
              <w:t>Σ temps / lot</w:t>
            </w:r>
          </w:p>
        </w:tc>
        <w:tc>
          <w:tcPr>
            <w:tcW w:type="dxa" w:w="1586"/>
            <w:shd w:val="clear" w:color="auto" w:fill="E8F1FD"/>
          </w:tcPr>
          <w:p>
            <w:r>
              <w:t>MES / chrono</w:t>
            </w:r>
          </w:p>
        </w:tc>
        <w:tc>
          <w:tcPr>
            <w:tcW w:type="dxa" w:w="1586"/>
            <w:shd w:val="clear" w:color="auto" w:fill="E8F1FD"/>
          </w:tcPr>
          <w:p>
            <w:r>
              <w:t>Hebdo</w:t>
            </w:r>
          </w:p>
        </w:tc>
        <w:tc>
          <w:tcPr>
            <w:tcW w:type="dxa" w:w="1586"/>
            <w:shd w:val="clear" w:color="auto" w:fill="E8F1FD"/>
          </w:tcPr>
          <w:p>
            <w:r>
              <w:t>≤ [h]</w:t>
            </w:r>
          </w:p>
        </w:tc>
        <w:tc>
          <w:tcPr>
            <w:tcW w:type="dxa" w:w="1586"/>
            <w:shd w:val="clear" w:color="auto" w:fill="E8F1FD"/>
          </w:tcPr>
          <w:p>
            <w:r>
              <w:t>[Méthodes]</w:t>
            </w:r>
          </w:p>
        </w:tc>
      </w:tr>
      <w:tr>
        <w:tc>
          <w:tcPr>
            <w:tcW w:type="dxa" w:w="1586"/>
          </w:tcPr>
          <w:p>
            <w:r>
              <w:t>Satisfaction client interne</w:t>
            </w:r>
          </w:p>
        </w:tc>
        <w:tc>
          <w:tcPr>
            <w:tcW w:type="dxa" w:w="1586"/>
          </w:tcPr>
          <w:p>
            <w:r>
              <w:t>Score NPS interne</w:t>
            </w:r>
          </w:p>
        </w:tc>
        <w:tc>
          <w:tcPr>
            <w:tcW w:type="dxa" w:w="1586"/>
          </w:tcPr>
          <w:p>
            <w:r>
              <w:t>Sondage</w:t>
            </w:r>
          </w:p>
        </w:tc>
        <w:tc>
          <w:tcPr>
            <w:tcW w:type="dxa" w:w="1586"/>
          </w:tcPr>
          <w:p>
            <w:r>
              <w:t>Trimestriel</w:t>
            </w:r>
          </w:p>
        </w:tc>
        <w:tc>
          <w:tcPr>
            <w:tcW w:type="dxa" w:w="1586"/>
          </w:tcPr>
          <w:p>
            <w:r>
              <w:t>≥ [x]</w:t>
            </w:r>
          </w:p>
        </w:tc>
        <w:tc>
          <w:tcPr>
            <w:tcW w:type="dxa" w:w="1586"/>
          </w:tcPr>
          <w:p>
            <w:r>
              <w:t>[Qualité]</w:t>
            </w:r>
          </w:p>
        </w:tc>
      </w:tr>
    </w:tbl>
    <w:p>
      <w:pPr>
        <w:pStyle w:val="Heading1"/>
      </w:pPr>
      <w:r>
        <w:rPr>
          <w:color w:val="0F766E"/>
        </w:rPr>
        <w:t>8. Maîtrise des risques &amp; opportunités (option)</w:t>
      </w:r>
    </w:p>
    <w:p>
      <w:r>
        <w:t>Décrire l’approche : AMDEC, registre des risques, analyses d’impacts, plan de traitement.</w:t>
      </w:r>
    </w:p>
    <w:p>
      <w:pPr>
        <w:pStyle w:val="Heading1"/>
      </w:pPr>
      <w:r>
        <w:rPr>
          <w:color w:val="0F766E"/>
        </w:rPr>
        <w:t>9. Gestion des enregistrements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86"/>
        <w:gridCol w:w="1586"/>
        <w:gridCol w:w="1586"/>
        <w:gridCol w:w="1586"/>
        <w:gridCol w:w="1586"/>
        <w:gridCol w:w="1586"/>
      </w:tblGrid>
      <w:tr>
        <w:tc>
          <w:tcPr>
            <w:tcW w:type="dxa" w:w="1586"/>
            <w:shd w:val="clear" w:color="auto" w:fill="2563EB"/>
          </w:tcPr>
          <w:p>
            <w:r>
              <w:rPr>
                <w:b/>
                <w:color w:val="FFFFFF"/>
              </w:rPr>
              <w:t>Enregistrement</w:t>
            </w:r>
          </w:p>
        </w:tc>
        <w:tc>
          <w:tcPr>
            <w:tcW w:type="dxa" w:w="1586"/>
            <w:shd w:val="clear" w:color="auto" w:fill="2563EB"/>
          </w:tcPr>
          <w:p>
            <w:r>
              <w:rPr>
                <w:b/>
                <w:color w:val="FFFFFF"/>
              </w:rPr>
              <w:t>Support</w:t>
            </w:r>
          </w:p>
        </w:tc>
        <w:tc>
          <w:tcPr>
            <w:tcW w:type="dxa" w:w="1586"/>
            <w:shd w:val="clear" w:color="auto" w:fill="2563EB"/>
          </w:tcPr>
          <w:p>
            <w:r>
              <w:rPr>
                <w:b/>
                <w:color w:val="FFFFFF"/>
              </w:rPr>
              <w:t>Emplacement</w:t>
            </w:r>
          </w:p>
        </w:tc>
        <w:tc>
          <w:tcPr>
            <w:tcW w:type="dxa" w:w="1586"/>
            <w:shd w:val="clear" w:color="auto" w:fill="2563EB"/>
          </w:tcPr>
          <w:p>
            <w:r>
              <w:rPr>
                <w:b/>
                <w:color w:val="FFFFFF"/>
              </w:rPr>
              <w:t>Propriétaire</w:t>
            </w:r>
          </w:p>
        </w:tc>
        <w:tc>
          <w:tcPr>
            <w:tcW w:type="dxa" w:w="1586"/>
            <w:shd w:val="clear" w:color="auto" w:fill="2563EB"/>
          </w:tcPr>
          <w:p>
            <w:r>
              <w:rPr>
                <w:b/>
                <w:color w:val="FFFFFF"/>
              </w:rPr>
              <w:t>Durée conservation</w:t>
            </w:r>
          </w:p>
        </w:tc>
        <w:tc>
          <w:tcPr>
            <w:tcW w:type="dxa" w:w="1586"/>
            <w:shd w:val="clear" w:color="auto" w:fill="2563EB"/>
          </w:tcPr>
          <w:p>
            <w:r>
              <w:rPr>
                <w:b/>
                <w:color w:val="FFFFFF"/>
              </w:rPr>
              <w:t>Confidentialité</w:t>
            </w:r>
          </w:p>
        </w:tc>
      </w:tr>
      <w:tr>
        <w:tc>
          <w:tcPr>
            <w:tcW w:type="dxa" w:w="1586"/>
          </w:tcPr>
          <w:p>
            <w:r>
              <w:t>PV-QUAL-003</w:t>
            </w:r>
          </w:p>
        </w:tc>
        <w:tc>
          <w:tcPr>
            <w:tcW w:type="dxa" w:w="1586"/>
          </w:tcPr>
          <w:p>
            <w:r>
              <w:t>PDF signé</w:t>
            </w:r>
          </w:p>
        </w:tc>
        <w:tc>
          <w:tcPr>
            <w:tcW w:type="dxa" w:w="1586"/>
          </w:tcPr>
          <w:p>
            <w:r>
              <w:t>SharePoint/Qualité</w:t>
            </w:r>
          </w:p>
        </w:tc>
        <w:tc>
          <w:tcPr>
            <w:tcW w:type="dxa" w:w="1586"/>
          </w:tcPr>
          <w:p>
            <w:r>
              <w:t>Qualité</w:t>
            </w:r>
          </w:p>
        </w:tc>
        <w:tc>
          <w:tcPr>
            <w:tcW w:type="dxa" w:w="1586"/>
          </w:tcPr>
          <w:p>
            <w:r>
              <w:t>10 ans</w:t>
            </w:r>
          </w:p>
        </w:tc>
        <w:tc>
          <w:tcPr>
            <w:tcW w:type="dxa" w:w="1586"/>
          </w:tcPr>
          <w:p>
            <w:r>
              <w:t>Interne</w:t>
            </w:r>
          </w:p>
        </w:tc>
      </w:tr>
      <w:tr>
        <w:tc>
          <w:tcPr>
            <w:tcW w:type="dxa" w:w="1586"/>
            <w:shd w:val="clear" w:color="auto" w:fill="E8F1FD"/>
          </w:tcPr>
          <w:p>
            <w:r>
              <w:t>F-PRO-002</w:t>
            </w:r>
          </w:p>
        </w:tc>
        <w:tc>
          <w:tcPr>
            <w:tcW w:type="dxa" w:w="1586"/>
            <w:shd w:val="clear" w:color="auto" w:fill="E8F1FD"/>
          </w:tcPr>
          <w:p>
            <w:r>
              <w:t>Excel</w:t>
            </w:r>
          </w:p>
        </w:tc>
        <w:tc>
          <w:tcPr>
            <w:tcW w:type="dxa" w:w="1586"/>
            <w:shd w:val="clear" w:color="auto" w:fill="E8F1FD"/>
          </w:tcPr>
          <w:p>
            <w:r>
              <w:t>Serveur/Processus</w:t>
            </w:r>
          </w:p>
        </w:tc>
        <w:tc>
          <w:tcPr>
            <w:tcW w:type="dxa" w:w="1586"/>
            <w:shd w:val="clear" w:color="auto" w:fill="E8F1FD"/>
          </w:tcPr>
          <w:p>
            <w:r>
              <w:t>Pilote</w:t>
            </w:r>
          </w:p>
        </w:tc>
        <w:tc>
          <w:tcPr>
            <w:tcW w:type="dxa" w:w="1586"/>
            <w:shd w:val="clear" w:color="auto" w:fill="E8F1FD"/>
          </w:tcPr>
          <w:p>
            <w:r>
              <w:t>3 ans</w:t>
            </w:r>
          </w:p>
        </w:tc>
        <w:tc>
          <w:tcPr>
            <w:tcW w:type="dxa" w:w="1586"/>
            <w:shd w:val="clear" w:color="auto" w:fill="E8F1FD"/>
          </w:tcPr>
          <w:p>
            <w:r>
              <w:t>Interne</w:t>
            </w:r>
          </w:p>
        </w:tc>
      </w:tr>
    </w:tbl>
    <w:p>
      <w:pPr>
        <w:pStyle w:val="Heading1"/>
      </w:pPr>
      <w:r>
        <w:rPr>
          <w:color w:val="0F766E"/>
        </w:rPr>
        <w:t>10. Diffusion &amp; maîtrise documentaire</w:t>
      </w:r>
    </w:p>
    <w:p>
      <w:r>
        <w:t>Règles : accès, versions, archivage, retrait des versions obsolètes, support de diffusion (intranet, GED).</w:t>
      </w:r>
    </w:p>
    <w:p>
      <w:pPr>
        <w:pStyle w:val="Heading1"/>
      </w:pPr>
      <w:r>
        <w:rPr>
          <w:color w:val="0F766E"/>
        </w:rPr>
        <w:t>11. Historique des modifications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904"/>
        <w:gridCol w:w="1904"/>
        <w:gridCol w:w="1904"/>
        <w:gridCol w:w="1904"/>
        <w:gridCol w:w="1904"/>
      </w:tblGrid>
      <w:tr>
        <w:tc>
          <w:tcPr>
            <w:tcW w:type="dxa" w:w="1904"/>
            <w:shd w:val="clear" w:color="auto" w:fill="2563EB"/>
          </w:tcPr>
          <w:p>
            <w:r>
              <w:rPr>
                <w:b/>
                <w:color w:val="FFFFFF"/>
              </w:rPr>
              <w:t>Version</w:t>
            </w:r>
          </w:p>
        </w:tc>
        <w:tc>
          <w:tcPr>
            <w:tcW w:type="dxa" w:w="1904"/>
            <w:shd w:val="clear" w:color="auto" w:fill="2563EB"/>
          </w:tcPr>
          <w:p>
            <w:r>
              <w:rPr>
                <w:b/>
                <w:color w:val="FFFFFF"/>
              </w:rPr>
              <w:t>Date</w:t>
            </w:r>
          </w:p>
        </w:tc>
        <w:tc>
          <w:tcPr>
            <w:tcW w:type="dxa" w:w="1904"/>
            <w:shd w:val="clear" w:color="auto" w:fill="2563EB"/>
          </w:tcPr>
          <w:p>
            <w:r>
              <w:rPr>
                <w:b/>
                <w:color w:val="FFFFFF"/>
              </w:rPr>
              <w:t>Description du changement</w:t>
            </w:r>
          </w:p>
        </w:tc>
        <w:tc>
          <w:tcPr>
            <w:tcW w:type="dxa" w:w="1904"/>
            <w:shd w:val="clear" w:color="auto" w:fill="2563EB"/>
          </w:tcPr>
          <w:p>
            <w:r>
              <w:rPr>
                <w:b/>
                <w:color w:val="FFFFFF"/>
              </w:rPr>
              <w:t>Auteur</w:t>
            </w:r>
          </w:p>
        </w:tc>
        <w:tc>
          <w:tcPr>
            <w:tcW w:type="dxa" w:w="1904"/>
            <w:shd w:val="clear" w:color="auto" w:fill="2563EB"/>
          </w:tcPr>
          <w:p>
            <w:r>
              <w:rPr>
                <w:b/>
                <w:color w:val="FFFFFF"/>
              </w:rPr>
              <w:t>Approbateur</w:t>
            </w:r>
          </w:p>
        </w:tc>
      </w:tr>
      <w:tr>
        <w:tc>
          <w:tcPr>
            <w:tcW w:type="dxa" w:w="1904"/>
          </w:tcPr>
          <w:p>
            <w:r>
              <w:t>v2.0</w:t>
            </w:r>
          </w:p>
        </w:tc>
        <w:tc>
          <w:tcPr>
            <w:tcW w:type="dxa" w:w="1904"/>
          </w:tcPr>
          <w:p>
            <w:r>
              <w:t>2025-08-26</w:t>
            </w:r>
          </w:p>
        </w:tc>
        <w:tc>
          <w:tcPr>
            <w:tcW w:type="dxa" w:w="1904"/>
          </w:tcPr>
          <w:p>
            <w:r>
              <w:t>Refonte visuelle (couleurs, marge gauche), tableaux stylés</w:t>
            </w:r>
          </w:p>
        </w:tc>
        <w:tc>
          <w:tcPr>
            <w:tcW w:type="dxa" w:w="1904"/>
          </w:tcPr>
          <w:p>
            <w:r>
              <w:t>Qualité</w:t>
            </w:r>
          </w:p>
        </w:tc>
        <w:tc>
          <w:tcPr>
            <w:tcW w:type="dxa" w:w="1904"/>
          </w:tcPr>
          <w:p>
            <w:r>
              <w:t>Direction</w:t>
            </w:r>
          </w:p>
        </w:tc>
      </w:tr>
    </w:tbl>
    <w:p>
      <w:pPr>
        <w:pStyle w:val="Heading1"/>
      </w:pPr>
      <w:r>
        <w:rPr>
          <w:color w:val="0F766E"/>
        </w:rPr>
        <w:t>12. Signatures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173"/>
        <w:gridCol w:w="3173"/>
        <w:gridCol w:w="3173"/>
      </w:tblGrid>
      <w:tr>
        <w:tc>
          <w:tcPr>
            <w:tcW w:type="dxa" w:w="3173"/>
            <w:shd w:val="clear" w:color="auto" w:fill="2563EB"/>
          </w:tcPr>
          <w:p>
            <w:r>
              <w:t>Élaboré par</w:t>
            </w:r>
          </w:p>
        </w:tc>
        <w:tc>
          <w:tcPr>
            <w:tcW w:type="dxa" w:w="3173"/>
            <w:shd w:val="clear" w:color="auto" w:fill="2563EB"/>
          </w:tcPr>
          <w:p>
            <w:r>
              <w:t>Vérifié par</w:t>
            </w:r>
          </w:p>
        </w:tc>
        <w:tc>
          <w:tcPr>
            <w:tcW w:type="dxa" w:w="3173"/>
            <w:shd w:val="clear" w:color="auto" w:fill="2563EB"/>
          </w:tcPr>
          <w:p>
            <w:r>
              <w:t>Approuvé par</w:t>
            </w:r>
          </w:p>
        </w:tc>
      </w:tr>
      <w:tr>
        <w:tc>
          <w:tcPr>
            <w:tcW w:type="dxa" w:w="3173"/>
          </w:tcPr>
          <w:p>
            <w:r>
              <w:t>[Nom, Fonction, Date, Signature]</w:t>
            </w:r>
          </w:p>
        </w:tc>
        <w:tc>
          <w:tcPr>
            <w:tcW w:type="dxa" w:w="3173"/>
          </w:tcPr>
          <w:p>
            <w:r>
              <w:t>[Nom, Fonction, Date, Signature]</w:t>
            </w:r>
          </w:p>
        </w:tc>
        <w:tc>
          <w:tcPr>
            <w:tcW w:type="dxa" w:w="3173"/>
          </w:tcPr>
          <w:p>
            <w:r>
              <w:t>[Nom, Fonction, Date, Signature]</w:t>
            </w:r>
          </w:p>
        </w:tc>
      </w:tr>
    </w:tbl>
    <w:sectPr w:rsidR="00FC693F" w:rsidRPr="0006063C" w:rsidSect="00034616">
      <w:pgSz w:w="12240" w:h="15840"/>
      <w:pgMar w:top="1134" w:right="1134" w:bottom="1134" w:left="1587" w:header="720" w:footer="720" w:gutter="0"/>
      <w:cols w:space="720"/>
      <w:docGrid w:linePitch="360"/>
      <w:pgBorders w:offsetFrom="page">
        <w:left w:val="single" w:sz="32" w:space="24" w:color="2563EB"/>
      </w:pgBorder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