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PLAN DE FORMATION IA - DÉBUTANTS NON-INFORMATICIENS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1. INFORMATIONS GÉNÉRALES</w:t>
            </w:r>
          </w:p>
        </w:tc>
      </w:tr>
    </w:tbl>
    <w:p>
      <w:pPr>
        <w:pStyle w:val="Compact"/>
        <w:numPr>
          <w:ilvl w:val="0"/>
          <w:numId w:val="1001"/>
        </w:numPr>
      </w:pPr>
      <w:r>
        <w:t xml:space="preserve">Intitulé du plan : Introduction à l’Intelligence Artificielle pour non-techniciens</w:t>
      </w:r>
    </w:p>
    <w:p>
      <w:pPr>
        <w:pStyle w:val="Compact"/>
        <w:numPr>
          <w:ilvl w:val="0"/>
          <w:numId w:val="1001"/>
        </w:numPr>
      </w:pPr>
      <w:r>
        <w:t xml:space="preserve">Public visé : Collaborateurs sans compétences informatiques spécifiques</w:t>
      </w:r>
    </w:p>
    <w:p>
      <w:pPr>
        <w:pStyle w:val="Compact"/>
        <w:numPr>
          <w:ilvl w:val="0"/>
          <w:numId w:val="1001"/>
        </w:numPr>
      </w:pPr>
      <w:r>
        <w:t xml:space="preserve">Objectif global : Démystifier l’IA, acculturer les équipes et permettre un usage professionnel basique</w:t>
      </w:r>
    </w:p>
    <w:p>
      <w:pPr>
        <w:pStyle w:val="Compact"/>
        <w:numPr>
          <w:ilvl w:val="0"/>
          <w:numId w:val="1001"/>
        </w:numPr>
      </w:pPr>
      <w:r>
        <w:t xml:space="preserve">Version : v1.0</w:t>
      </w:r>
    </w:p>
    <w:p>
      <w:pPr>
        <w:pStyle w:val="Compact"/>
        <w:numPr>
          <w:ilvl w:val="0"/>
          <w:numId w:val="1001"/>
        </w:numPr>
      </w:pPr>
      <w:r>
        <w:t xml:space="preserve">Responsable de formation : _________________________</w:t>
      </w:r>
    </w:p>
    <w:p>
      <w:pPr>
        <w:pStyle w:val="Compact"/>
        <w:numPr>
          <w:ilvl w:val="0"/>
          <w:numId w:val="1001"/>
        </w:numPr>
      </w:pPr>
      <w:r>
        <w:t xml:space="preserve">Date de mise à jour : ____ / ____ / 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2. OBJECTIFS PÉDAGOGIQUES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Comprendre les grands principes de l’IA (sans vocabulaire technique complexe)</w:t>
      </w:r>
    </w:p>
    <w:p>
      <w:pPr>
        <w:pStyle w:val="Compact"/>
        <w:numPr>
          <w:ilvl w:val="0"/>
          <w:numId w:val="1002"/>
        </w:numPr>
      </w:pPr>
      <w:r>
        <w:t xml:space="preserve">Identifier les usages professionnels possibles dans son quotidien</w:t>
      </w:r>
    </w:p>
    <w:p>
      <w:pPr>
        <w:pStyle w:val="Compact"/>
        <w:numPr>
          <w:ilvl w:val="0"/>
          <w:numId w:val="1002"/>
        </w:numPr>
      </w:pPr>
      <w:r>
        <w:t xml:space="preserve">Lever les peurs, fantasmes et confusions sur ce qu’est (ou n’est pas) l’IA</w:t>
      </w:r>
    </w:p>
    <w:p>
      <w:pPr>
        <w:pStyle w:val="Compact"/>
        <w:numPr>
          <w:ilvl w:val="0"/>
          <w:numId w:val="1002"/>
        </w:numPr>
      </w:pPr>
      <w:r>
        <w:t xml:space="preserve">Prendre en main des outils simples (chatbot, copilote, automatisation basique)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3. MODULES DE FORMATION</w:t>
            </w:r>
          </w:p>
        </w:tc>
      </w:tr>
    </w:tbl>
    <w:p/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24"/>
        <w:gridCol w:w="2588"/>
        <w:gridCol w:w="3571"/>
        <w:gridCol w:w="414"/>
        <w:gridCol w:w="62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⭐ Priorité</w:t>
            </w:r>
          </w:p>
        </w:tc>
        <w:tc>
          <w:tcPr/>
          <w:p>
            <w:pPr>
              <w:pStyle w:val="Compact"/>
            </w:pPr>
            <w:r>
              <w:t xml:space="preserve">Intitulé du module</w:t>
            </w:r>
          </w:p>
        </w:tc>
        <w:tc>
          <w:tcPr/>
          <w:p>
            <w:pPr>
              <w:pStyle w:val="Compact"/>
            </w:pPr>
            <w:r>
              <w:t xml:space="preserve">Objectif du module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⭐⭐⭐</w:t>
            </w:r>
          </w:p>
        </w:tc>
        <w:tc>
          <w:tcPr/>
          <w:p>
            <w:pPr>
              <w:pStyle w:val="Compact"/>
            </w:pPr>
            <w:r>
              <w:t xml:space="preserve">M1. Comprendre ce qu’est l’IA</w:t>
            </w:r>
          </w:p>
        </w:tc>
        <w:tc>
          <w:tcPr/>
          <w:p>
            <w:pPr>
              <w:pStyle w:val="Compact"/>
            </w:pPr>
            <w:r>
              <w:t xml:space="preserve">Histoire, définitions simples, distinction avec automatisation</w:t>
            </w:r>
          </w:p>
        </w:tc>
        <w:tc>
          <w:tcPr/>
          <w:p>
            <w:pPr>
              <w:pStyle w:val="Compact"/>
            </w:pPr>
            <w:r>
              <w:t xml:space="preserve">2h</w:t>
            </w:r>
          </w:p>
        </w:tc>
        <w:tc>
          <w:tcPr/>
          <w:p>
            <w:pPr>
              <w:pStyle w:val="Compact"/>
            </w:pPr>
            <w:r>
              <w:t xml:space="preserve">Présentiel / distanciel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⭐⭐⭐</w:t>
            </w:r>
          </w:p>
        </w:tc>
        <w:tc>
          <w:tcPr/>
          <w:p>
            <w:pPr>
              <w:pStyle w:val="Compact"/>
            </w:pPr>
            <w:r>
              <w:t xml:space="preserve">M2. Lévons les mythes sur l’IA</w:t>
            </w:r>
          </w:p>
        </w:tc>
        <w:tc>
          <w:tcPr/>
          <w:p>
            <w:pPr>
              <w:pStyle w:val="Compact"/>
            </w:pPr>
            <w:r>
              <w:t xml:space="preserve">Vrai/faux, fantasmes, confusions courantes</w:t>
            </w:r>
          </w:p>
        </w:tc>
        <w:tc>
          <w:tcPr/>
          <w:p>
            <w:pPr>
              <w:pStyle w:val="Compact"/>
            </w:pPr>
            <w:r>
              <w:t xml:space="preserve">1h30</w:t>
            </w:r>
          </w:p>
        </w:tc>
        <w:tc>
          <w:tcPr/>
          <w:p>
            <w:pPr>
              <w:pStyle w:val="Compact"/>
            </w:pPr>
            <w:r>
              <w:t xml:space="preserve">Atelier interactif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⭐⭐</w:t>
            </w:r>
          </w:p>
        </w:tc>
        <w:tc>
          <w:tcPr/>
          <w:p>
            <w:pPr>
              <w:pStyle w:val="Compact"/>
            </w:pPr>
            <w:r>
              <w:t xml:space="preserve">M3. IA dans mon quotidien professionnel</w:t>
            </w:r>
          </w:p>
        </w:tc>
        <w:tc>
          <w:tcPr/>
          <w:p>
            <w:pPr>
              <w:pStyle w:val="Compact"/>
            </w:pPr>
            <w:r>
              <w:t xml:space="preserve">Cas concrets par métier (RH, gestion, vente, communication…)</w:t>
            </w:r>
          </w:p>
        </w:tc>
        <w:tc>
          <w:tcPr/>
          <w:p>
            <w:pPr>
              <w:pStyle w:val="Compact"/>
            </w:pPr>
            <w:r>
              <w:t xml:space="preserve">2h</w:t>
            </w:r>
          </w:p>
        </w:tc>
        <w:tc>
          <w:tcPr/>
          <w:p>
            <w:pPr>
              <w:pStyle w:val="Compact"/>
            </w:pPr>
            <w:r>
              <w:t xml:space="preserve">Atelier / présentiel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⭐⭐</w:t>
            </w:r>
          </w:p>
        </w:tc>
        <w:tc>
          <w:tcPr/>
          <w:p>
            <w:pPr>
              <w:pStyle w:val="Compact"/>
            </w:pPr>
            <w:r>
              <w:t xml:space="preserve">M4. Introduction aux outils IA simples</w:t>
            </w:r>
          </w:p>
        </w:tc>
        <w:tc>
          <w:tcPr/>
          <w:p>
            <w:pPr>
              <w:pStyle w:val="Compact"/>
            </w:pPr>
            <w:r>
              <w:t xml:space="preserve">Prise en main guidée : ChatGPT, copilotes, IA de traitement texte</w:t>
            </w:r>
          </w:p>
        </w:tc>
        <w:tc>
          <w:tcPr/>
          <w:p>
            <w:pPr>
              <w:pStyle w:val="Compact"/>
            </w:pPr>
            <w:r>
              <w:t xml:space="preserve">2h</w:t>
            </w:r>
          </w:p>
        </w:tc>
        <w:tc>
          <w:tcPr/>
          <w:p>
            <w:pPr>
              <w:pStyle w:val="Compact"/>
            </w:pPr>
            <w:r>
              <w:t xml:space="preserve">Atelier guidé / pratique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</w:t>
            </w:r>
          </w:p>
        </w:tc>
        <w:tc>
          <w:tcPr/>
          <w:p>
            <w:pPr>
              <w:pStyle w:val="Compact"/>
            </w:pPr>
            <w:r>
              <w:t xml:space="preserve">M5. Limites, éthique et règles à connaître</w:t>
            </w:r>
          </w:p>
        </w:tc>
        <w:tc>
          <w:tcPr/>
          <w:p>
            <w:pPr>
              <w:pStyle w:val="Compact"/>
            </w:pPr>
            <w:r>
              <w:t xml:space="preserve">Biais, RGPD, transparence, limites éthiques</w:t>
            </w:r>
          </w:p>
        </w:tc>
        <w:tc>
          <w:tcPr/>
          <w:p>
            <w:pPr>
              <w:pStyle w:val="Compact"/>
            </w:pPr>
            <w:r>
              <w:t xml:space="preserve">1h30</w:t>
            </w:r>
          </w:p>
        </w:tc>
        <w:tc>
          <w:tcPr/>
          <w:p>
            <w:pPr>
              <w:pStyle w:val="Compact"/>
            </w:pPr>
            <w:r>
              <w:t xml:space="preserve">Apport + discussion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⭐</w:t>
            </w:r>
          </w:p>
        </w:tc>
        <w:tc>
          <w:tcPr/>
          <w:p>
            <w:pPr>
              <w:pStyle w:val="Compact"/>
            </w:pPr>
            <w:r>
              <w:t xml:space="preserve">M6. Vers l’IA dans mon équipe</w:t>
            </w:r>
          </w:p>
        </w:tc>
        <w:tc>
          <w:tcPr/>
          <w:p>
            <w:pPr>
              <w:pStyle w:val="Compact"/>
            </w:pPr>
            <w:r>
              <w:t xml:space="preserve">Posture face au changement, accompagnement, évolutions possibles</w:t>
            </w:r>
          </w:p>
        </w:tc>
        <w:tc>
          <w:tcPr/>
          <w:p>
            <w:pPr>
              <w:pStyle w:val="Compact"/>
            </w:pPr>
            <w:r>
              <w:t xml:space="preserve">1h30</w:t>
            </w:r>
          </w:p>
        </w:tc>
        <w:tc>
          <w:tcPr/>
          <w:p>
            <w:pPr>
              <w:pStyle w:val="Compact"/>
            </w:pPr>
            <w:r>
              <w:t xml:space="preserve">Coaching collectif</w:t>
            </w:r>
          </w:p>
        </w:tc>
      </w:tr>
    </w:tbl>
    <w:p/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4. ÉVALUATION ET TRAÇABILITÉ</w:t>
            </w:r>
          </w:p>
        </w:tc>
      </w:tr>
    </w:tbl>
    <w:p>
      <w:pPr>
        <w:numPr>
          <w:ilvl w:val="0"/>
          <w:numId w:val="1003"/>
        </w:numPr>
      </w:pPr>
      <w:r>
        <w:t xml:space="preserve">Méthodes d’évaluation :</w:t>
      </w:r>
      <w:r>
        <w:t xml:space="preserve"> </w:t>
      </w:r>
      <w:r>
        <w:t xml:space="preserve">[ ] Quiz de fin de module (format papier ou en ligne)</w:t>
      </w:r>
      <w:r>
        <w:t xml:space="preserve"> </w:t>
      </w:r>
      <w:r>
        <w:t xml:space="preserve">[ ] Auto-évaluation avant/après</w:t>
      </w:r>
      <w:r>
        <w:t xml:space="preserve"> </w:t>
      </w:r>
      <w:r>
        <w:t xml:space="preserve">[ ] Débriefing oral avec le formateur</w:t>
      </w:r>
    </w:p>
    <w:p>
      <w:pPr>
        <w:numPr>
          <w:ilvl w:val="0"/>
          <w:numId w:val="1003"/>
        </w:numPr>
      </w:pPr>
      <w:r>
        <w:t xml:space="preserve">Documents remis :</w:t>
      </w:r>
      <w:r>
        <w:t xml:space="preserve"> </w:t>
      </w:r>
      <w:r>
        <w:t xml:space="preserve">[ ] Attestation de participation</w:t>
      </w:r>
      <w:r>
        <w:t xml:space="preserve"> </w:t>
      </w:r>
      <w:r>
        <w:t xml:space="preserve">[ ] Guide pratique post-formation</w:t>
      </w:r>
      <w:r>
        <w:t xml:space="preserve"> </w:t>
      </w:r>
      <w:r>
        <w:t xml:space="preserve">[ ] Synthèse des cas d’usages vus en session</w:t>
      </w:r>
    </w:p>
    <w:p>
      <w:pPr>
        <w:numPr>
          <w:ilvl w:val="0"/>
          <w:numId w:val="1003"/>
        </w:numPr>
      </w:pPr>
      <w:r>
        <w:t xml:space="preserve">Archivage RH : [ ] Oui / [ ] Non | Dossier RH : 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5. PLANIFICATION SUGGÉRÉE SUR 2 JOURS</w:t>
            </w:r>
          </w:p>
        </w:tc>
      </w:tr>
    </w:tbl>
    <w:p/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52"/>
        <w:gridCol w:w="1131"/>
        <w:gridCol w:w="3017"/>
        <w:gridCol w:w="331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Jour</w:t>
            </w:r>
          </w:p>
        </w:tc>
        <w:tc>
          <w:tcPr/>
          <w:p>
            <w:pPr>
              <w:pStyle w:val="Compact"/>
            </w:pPr>
            <w:r>
              <w:t xml:space="preserve">Horaire</w:t>
            </w:r>
          </w:p>
        </w:tc>
        <w:tc>
          <w:tcPr/>
          <w:p>
            <w:pPr>
              <w:pStyle w:val="Compact"/>
            </w:pPr>
            <w:r>
              <w:t xml:space="preserve">Module</w:t>
            </w:r>
          </w:p>
        </w:tc>
        <w:tc>
          <w:tcPr/>
          <w:p>
            <w:pPr>
              <w:pStyle w:val="Compact"/>
            </w:pPr>
            <w:r>
              <w:t xml:space="preserve">Activité principale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J1</w:t>
            </w:r>
          </w:p>
        </w:tc>
        <w:tc>
          <w:tcPr/>
          <w:p>
            <w:pPr>
              <w:pStyle w:val="Compact"/>
            </w:pPr>
            <w:r>
              <w:t xml:space="preserve">09h00 - 11h00</w:t>
            </w:r>
          </w:p>
        </w:tc>
        <w:tc>
          <w:tcPr/>
          <w:p>
            <w:pPr>
              <w:pStyle w:val="Compact"/>
            </w:pPr>
            <w:r>
              <w:t xml:space="preserve">M1. Comprendre ce qu’est l’IA</w:t>
            </w:r>
          </w:p>
        </w:tc>
        <w:tc>
          <w:tcPr/>
          <w:p>
            <w:pPr>
              <w:pStyle w:val="Compact"/>
            </w:pPr>
            <w:r>
              <w:t xml:space="preserve">Présentation interactive + quizz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11h00 - 12h30</w:t>
            </w:r>
          </w:p>
        </w:tc>
        <w:tc>
          <w:tcPr/>
          <w:p>
            <w:pPr>
              <w:pStyle w:val="Compact"/>
            </w:pPr>
            <w:r>
              <w:t xml:space="preserve">M2. Lévons les mythes</w:t>
            </w:r>
          </w:p>
        </w:tc>
        <w:tc>
          <w:tcPr/>
          <w:p>
            <w:pPr>
              <w:pStyle w:val="Compact"/>
            </w:pPr>
            <w:r>
              <w:t xml:space="preserve">Atelier en binômes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13h30 - 15h30</w:t>
            </w:r>
          </w:p>
        </w:tc>
        <w:tc>
          <w:tcPr/>
          <w:p>
            <w:pPr>
              <w:pStyle w:val="Compact"/>
            </w:pPr>
            <w:r>
              <w:t xml:space="preserve">M3. IA dans mon quotidien</w:t>
            </w:r>
          </w:p>
        </w:tc>
        <w:tc>
          <w:tcPr/>
          <w:p>
            <w:pPr>
              <w:pStyle w:val="Compact"/>
            </w:pPr>
            <w:r>
              <w:t xml:space="preserve">Ateliers par pôle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15h30 - 17h00</w:t>
            </w:r>
          </w:p>
        </w:tc>
        <w:tc>
          <w:tcPr/>
          <w:p>
            <w:pPr>
              <w:pStyle w:val="Compact"/>
            </w:pPr>
            <w:r>
              <w:t xml:space="preserve">M4. Prise en main outils IA</w:t>
            </w:r>
          </w:p>
        </w:tc>
        <w:tc>
          <w:tcPr/>
          <w:p>
            <w:pPr>
              <w:pStyle w:val="Compact"/>
            </w:pPr>
            <w:r>
              <w:t xml:space="preserve">Manipulations guidées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J2</w:t>
            </w:r>
          </w:p>
        </w:tc>
        <w:tc>
          <w:tcPr/>
          <w:p>
            <w:pPr>
              <w:pStyle w:val="Compact"/>
            </w:pPr>
            <w:r>
              <w:t xml:space="preserve">09h00 - 10h30</w:t>
            </w:r>
          </w:p>
        </w:tc>
        <w:tc>
          <w:tcPr/>
          <w:p>
            <w:pPr>
              <w:pStyle w:val="Compact"/>
            </w:pPr>
            <w:r>
              <w:t xml:space="preserve">M5. Limites et éthique</w:t>
            </w:r>
          </w:p>
        </w:tc>
        <w:tc>
          <w:tcPr/>
          <w:p>
            <w:pPr>
              <w:pStyle w:val="Compact"/>
            </w:pPr>
            <w:r>
              <w:t xml:space="preserve">Apport théorique + discussion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10h30 - 12h00</w:t>
            </w:r>
          </w:p>
        </w:tc>
        <w:tc>
          <w:tcPr/>
          <w:p>
            <w:pPr>
              <w:pStyle w:val="Compact"/>
            </w:pPr>
            <w:r>
              <w:t xml:space="preserve">M6. IA dans mon équipe</w:t>
            </w:r>
          </w:p>
        </w:tc>
        <w:tc>
          <w:tcPr/>
          <w:p>
            <w:pPr>
              <w:pStyle w:val="Compact"/>
            </w:pPr>
            <w:r>
              <w:t xml:space="preserve">Mise en situation / coaching collectif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13h30 - 14h30</w:t>
            </w:r>
          </w:p>
        </w:tc>
        <w:tc>
          <w:tcPr/>
          <w:p>
            <w:pPr>
              <w:pStyle w:val="Compact"/>
            </w:pPr>
            <w:r>
              <w:t xml:space="preserve">Quiz de validation + synthèse</w:t>
            </w:r>
          </w:p>
        </w:tc>
        <w:tc>
          <w:tcPr/>
          <w:p>
            <w:pPr>
              <w:pStyle w:val="Compact"/>
            </w:pPr>
            <w:r>
              <w:t xml:space="preserve">Quiz, retour d’expérience, bilan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14h30 - 15h00</w:t>
            </w:r>
          </w:p>
        </w:tc>
        <w:tc>
          <w:tcPr/>
          <w:p>
            <w:pPr>
              <w:pStyle w:val="Compact"/>
            </w:pPr>
            <w:r>
              <w:t xml:space="preserve">Distribution attestations</w:t>
            </w:r>
          </w:p>
        </w:tc>
        <w:tc>
          <w:tcPr/>
          <w:p>
            <w:pPr>
              <w:pStyle w:val="Compact"/>
            </w:pPr>
            <w:r>
              <w:t xml:space="preserve">Clôture</w:t>
            </w:r>
          </w:p>
        </w:tc>
      </w:tr>
    </w:tbl>
    <w:p/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6. SIGNATURES ET VALIDATION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Responsable formation : _________________________ Date : ____ / ____ / ______</w:t>
      </w:r>
    </w:p>
    <w:p>
      <w:pPr>
        <w:pStyle w:val="Compact"/>
        <w:numPr>
          <w:ilvl w:val="0"/>
          <w:numId w:val="1004"/>
        </w:numPr>
      </w:pPr>
      <w:r>
        <w:t xml:space="preserve">Direction / Responsable RH : _____________________ Date : ____ / ____ / 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2025-07-22T01:00:53Z</dcterms:created>
  <dcterms:modified xsi:type="dcterms:W3CDTF">2025-07-22T01:00:53Z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