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A7C96" w14:textId="77777777" w:rsidR="006209F1" w:rsidRPr="002C0DDC" w:rsidRDefault="002C0DDC">
      <w:pPr>
        <w:pStyle w:val="FirstParagraph"/>
        <w:rPr>
          <w:b/>
          <w:bCs/>
          <w:sz w:val="36"/>
          <w:szCs w:val="36"/>
        </w:rPr>
      </w:pPr>
      <w:r w:rsidRPr="002C0DDC">
        <w:rPr>
          <w:b/>
          <w:bCs/>
          <w:sz w:val="36"/>
          <w:szCs w:val="36"/>
        </w:rPr>
        <w:t>GRILLE CLIENT MYSTÈRE – ÉVALUATION SPÉCIFIQUE D’UN PARCOURS CLIENT OMNICANAL (magasin + digital)</w:t>
      </w:r>
    </w:p>
    <w:p w14:paraId="4ABA8E90" w14:textId="51883F59" w:rsidR="006209F1" w:rsidRDefault="002C0DDC">
      <w:pPr>
        <w:pStyle w:val="Corpsdetexte"/>
      </w:pPr>
      <w:r>
        <w:t xml:space="preserve">🎯 </w:t>
      </w:r>
      <w:r w:rsidR="001122F0">
        <w:t>Objectif:</w:t>
      </w:r>
      <w:r>
        <w:t xml:space="preserve"> </w:t>
      </w:r>
      <w:proofErr w:type="spellStart"/>
      <w:r>
        <w:t>évaluer</w:t>
      </w:r>
      <w:proofErr w:type="spellEnd"/>
      <w:r>
        <w:t xml:space="preserve"> </w:t>
      </w:r>
      <w:proofErr w:type="spellStart"/>
      <w:r w:rsidR="001122F0">
        <w:t>l’expérience</w:t>
      </w:r>
      <w:proofErr w:type="spellEnd"/>
      <w:r>
        <w:t xml:space="preserve"> client sur un parcours intégrant une interaction digitale (site, téléphone, mail) puis un passage en magasin.</w:t>
      </w:r>
    </w:p>
    <w:p w14:paraId="71FBFEC1" w14:textId="77777777" w:rsidR="006209F1" w:rsidRDefault="002C0DDC">
      <w:pPr>
        <w:pStyle w:val="Corpsdetexte"/>
      </w:pPr>
      <w:r>
        <w:t>📅 Date de l’évaluation : ___________________ 🕒 Heure du 1er contact digital : ___________ 🕒 Heure de visite magasin : _______________ 🏪 Magasin concerné : _____________________ 🖥️ Canal digital testé : ☐ Site web ☐ Formulaire ☐ Chatbot ☐ Téléphone ☐ Autre : __________</w:t>
      </w:r>
    </w:p>
    <w:p w14:paraId="6B692726" w14:textId="77777777" w:rsidR="006209F1" w:rsidRDefault="001122F0">
      <w:r>
        <w:pict w14:anchorId="2F557966">
          <v:rect id="_x0000_i1025" style="width:0;height:1.5pt" o:hralign="center" o:hrstd="t" o:hr="t"/>
        </w:pict>
      </w:r>
    </w:p>
    <w:p w14:paraId="3C0FD285" w14:textId="77777777" w:rsidR="006209F1" w:rsidRDefault="002C0DDC">
      <w:pPr>
        <w:pStyle w:val="Titre2"/>
      </w:pPr>
      <w:bookmarkStart w:id="0" w:name="expérience-digitale-avant-la-visite"/>
      <w:r>
        <w:t>1. EXPÉRIENCE DIGITALE AVANT LA VISITE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4869"/>
        <w:gridCol w:w="412"/>
        <w:gridCol w:w="412"/>
        <w:gridCol w:w="3713"/>
      </w:tblGrid>
      <w:tr w:rsidR="006209F1" w14:paraId="46694853" w14:textId="77777777" w:rsidTr="006209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098" w:type="dxa"/>
          </w:tcPr>
          <w:p w14:paraId="460BF994" w14:textId="77777777" w:rsidR="006209F1" w:rsidRDefault="002C0DDC">
            <w:pPr>
              <w:pStyle w:val="Compact"/>
            </w:pPr>
            <w:r>
              <w:t>Critère</w:t>
            </w:r>
          </w:p>
        </w:tc>
        <w:tc>
          <w:tcPr>
            <w:tcW w:w="347" w:type="dxa"/>
          </w:tcPr>
          <w:p w14:paraId="5472849F" w14:textId="77777777" w:rsidR="006209F1" w:rsidRDefault="002C0DDC">
            <w:pPr>
              <w:pStyle w:val="Compact"/>
            </w:pPr>
            <w:r>
              <w:t>Oui</w:t>
            </w:r>
          </w:p>
        </w:tc>
        <w:tc>
          <w:tcPr>
            <w:tcW w:w="347" w:type="dxa"/>
          </w:tcPr>
          <w:p w14:paraId="4856AA24" w14:textId="77777777" w:rsidR="006209F1" w:rsidRDefault="002C0DDC">
            <w:pPr>
              <w:pStyle w:val="Compact"/>
            </w:pPr>
            <w:r>
              <w:t>Non</w:t>
            </w:r>
          </w:p>
        </w:tc>
        <w:tc>
          <w:tcPr>
            <w:tcW w:w="3126" w:type="dxa"/>
          </w:tcPr>
          <w:p w14:paraId="3FCA13E0" w14:textId="77777777" w:rsidR="006209F1" w:rsidRDefault="002C0DDC">
            <w:pPr>
              <w:pStyle w:val="Compact"/>
            </w:pPr>
            <w:r>
              <w:t>Commentaire</w:t>
            </w:r>
          </w:p>
        </w:tc>
      </w:tr>
      <w:tr w:rsidR="006209F1" w14:paraId="68E4F645" w14:textId="77777777">
        <w:tc>
          <w:tcPr>
            <w:tcW w:w="4098" w:type="dxa"/>
          </w:tcPr>
          <w:p w14:paraId="50086AB9" w14:textId="77777777" w:rsidR="006209F1" w:rsidRDefault="002C0DDC">
            <w:pPr>
              <w:pStyle w:val="Compact"/>
            </w:pPr>
            <w:r>
              <w:t>Facilité de navigation sur le site</w:t>
            </w:r>
          </w:p>
        </w:tc>
        <w:tc>
          <w:tcPr>
            <w:tcW w:w="347" w:type="dxa"/>
          </w:tcPr>
          <w:p w14:paraId="6DF31B7D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227273E9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1BD581E5" w14:textId="77777777" w:rsidR="006209F1" w:rsidRDefault="006209F1">
            <w:pPr>
              <w:pStyle w:val="Compact"/>
            </w:pPr>
          </w:p>
        </w:tc>
      </w:tr>
      <w:tr w:rsidR="006209F1" w14:paraId="220E5396" w14:textId="77777777">
        <w:tc>
          <w:tcPr>
            <w:tcW w:w="4098" w:type="dxa"/>
          </w:tcPr>
          <w:p w14:paraId="32C8AB3B" w14:textId="77777777" w:rsidR="006209F1" w:rsidRDefault="002C0DDC">
            <w:pPr>
              <w:pStyle w:val="Compact"/>
            </w:pPr>
            <w:r>
              <w:t>Temps de réponse par email / téléphone satisfaisant</w:t>
            </w:r>
          </w:p>
        </w:tc>
        <w:tc>
          <w:tcPr>
            <w:tcW w:w="347" w:type="dxa"/>
          </w:tcPr>
          <w:p w14:paraId="575DBB11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41DE63B3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0BA3B2C8" w14:textId="77777777" w:rsidR="006209F1" w:rsidRDefault="006209F1">
            <w:pPr>
              <w:pStyle w:val="Compact"/>
            </w:pPr>
          </w:p>
        </w:tc>
      </w:tr>
      <w:tr w:rsidR="006209F1" w14:paraId="7B6F8766" w14:textId="77777777">
        <w:tc>
          <w:tcPr>
            <w:tcW w:w="4098" w:type="dxa"/>
          </w:tcPr>
          <w:p w14:paraId="1AA96C6C" w14:textId="77777777" w:rsidR="006209F1" w:rsidRDefault="002C0DDC">
            <w:pPr>
              <w:pStyle w:val="Compact"/>
            </w:pPr>
            <w:r>
              <w:t>Qualité des réponses / clarté de l’information</w:t>
            </w:r>
          </w:p>
        </w:tc>
        <w:tc>
          <w:tcPr>
            <w:tcW w:w="347" w:type="dxa"/>
          </w:tcPr>
          <w:p w14:paraId="70B13749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59A2D35E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5693B40F" w14:textId="77777777" w:rsidR="006209F1" w:rsidRDefault="006209F1">
            <w:pPr>
              <w:pStyle w:val="Compact"/>
            </w:pPr>
          </w:p>
        </w:tc>
      </w:tr>
      <w:tr w:rsidR="006209F1" w14:paraId="28D41F46" w14:textId="77777777">
        <w:tc>
          <w:tcPr>
            <w:tcW w:w="4098" w:type="dxa"/>
          </w:tcPr>
          <w:p w14:paraId="00AA601A" w14:textId="77777777" w:rsidR="006209F1" w:rsidRDefault="002C0DDC">
            <w:pPr>
              <w:pStyle w:val="Compact"/>
            </w:pPr>
            <w:r>
              <w:t>Orientation vers le magasin claire</w:t>
            </w:r>
          </w:p>
        </w:tc>
        <w:tc>
          <w:tcPr>
            <w:tcW w:w="347" w:type="dxa"/>
          </w:tcPr>
          <w:p w14:paraId="2335654B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527BA94A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6D1A6651" w14:textId="77777777" w:rsidR="006209F1" w:rsidRDefault="006209F1">
            <w:pPr>
              <w:pStyle w:val="Compact"/>
            </w:pPr>
          </w:p>
        </w:tc>
      </w:tr>
    </w:tbl>
    <w:p w14:paraId="6CC07EFE" w14:textId="77777777" w:rsidR="006209F1" w:rsidRDefault="001122F0">
      <w:r>
        <w:pict w14:anchorId="7D1F1CC3">
          <v:rect id="_x0000_i1026" style="width:0;height:1.5pt" o:hralign="center" o:hrstd="t" o:hr="t"/>
        </w:pict>
      </w:r>
    </w:p>
    <w:p w14:paraId="2FD4C9D0" w14:textId="77777777" w:rsidR="006209F1" w:rsidRDefault="002C0DDC">
      <w:pPr>
        <w:pStyle w:val="Titre2"/>
      </w:pPr>
      <w:bookmarkStart w:id="1" w:name="congruence-entre-les-canaux"/>
      <w:bookmarkEnd w:id="0"/>
      <w:r>
        <w:t>2. CONGRUENCE ENTRE LES CANAUX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4869"/>
        <w:gridCol w:w="412"/>
        <w:gridCol w:w="412"/>
        <w:gridCol w:w="3713"/>
      </w:tblGrid>
      <w:tr w:rsidR="006209F1" w14:paraId="75939F7F" w14:textId="77777777" w:rsidTr="006209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098" w:type="dxa"/>
          </w:tcPr>
          <w:p w14:paraId="114F0E00" w14:textId="77777777" w:rsidR="006209F1" w:rsidRDefault="002C0DDC">
            <w:pPr>
              <w:pStyle w:val="Compact"/>
            </w:pPr>
            <w:r>
              <w:t>Critère</w:t>
            </w:r>
          </w:p>
        </w:tc>
        <w:tc>
          <w:tcPr>
            <w:tcW w:w="347" w:type="dxa"/>
          </w:tcPr>
          <w:p w14:paraId="20D8DCE2" w14:textId="77777777" w:rsidR="006209F1" w:rsidRDefault="002C0DDC">
            <w:pPr>
              <w:pStyle w:val="Compact"/>
            </w:pPr>
            <w:r>
              <w:t>Oui</w:t>
            </w:r>
          </w:p>
        </w:tc>
        <w:tc>
          <w:tcPr>
            <w:tcW w:w="347" w:type="dxa"/>
          </w:tcPr>
          <w:p w14:paraId="3A9E9D7F" w14:textId="77777777" w:rsidR="006209F1" w:rsidRDefault="002C0DDC">
            <w:pPr>
              <w:pStyle w:val="Compact"/>
            </w:pPr>
            <w:r>
              <w:t>Non</w:t>
            </w:r>
          </w:p>
        </w:tc>
        <w:tc>
          <w:tcPr>
            <w:tcW w:w="3126" w:type="dxa"/>
          </w:tcPr>
          <w:p w14:paraId="720CF158" w14:textId="77777777" w:rsidR="006209F1" w:rsidRDefault="002C0DDC">
            <w:pPr>
              <w:pStyle w:val="Compact"/>
            </w:pPr>
            <w:r>
              <w:t>Commentaire</w:t>
            </w:r>
          </w:p>
        </w:tc>
      </w:tr>
      <w:tr w:rsidR="006209F1" w14:paraId="01B40F5D" w14:textId="77777777">
        <w:tc>
          <w:tcPr>
            <w:tcW w:w="4098" w:type="dxa"/>
          </w:tcPr>
          <w:p w14:paraId="3B5AC5F2" w14:textId="77777777" w:rsidR="006209F1" w:rsidRDefault="002C0DDC">
            <w:pPr>
              <w:pStyle w:val="Compact"/>
            </w:pPr>
            <w:r>
              <w:t>Information cohérente entre le site et le magasin</w:t>
            </w:r>
          </w:p>
        </w:tc>
        <w:tc>
          <w:tcPr>
            <w:tcW w:w="347" w:type="dxa"/>
          </w:tcPr>
          <w:p w14:paraId="2468A3AA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5D5B86ED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1B540798" w14:textId="77777777" w:rsidR="006209F1" w:rsidRDefault="006209F1">
            <w:pPr>
              <w:pStyle w:val="Compact"/>
            </w:pPr>
          </w:p>
        </w:tc>
      </w:tr>
      <w:tr w:rsidR="006209F1" w14:paraId="5E6F100C" w14:textId="77777777">
        <w:tc>
          <w:tcPr>
            <w:tcW w:w="4098" w:type="dxa"/>
          </w:tcPr>
          <w:p w14:paraId="73BE1EA6" w14:textId="77777777" w:rsidR="006209F1" w:rsidRDefault="002C0DDC">
            <w:pPr>
              <w:pStyle w:val="Compact"/>
            </w:pPr>
            <w:r>
              <w:t>Produits/services mentionnés disponibles en magasin</w:t>
            </w:r>
          </w:p>
        </w:tc>
        <w:tc>
          <w:tcPr>
            <w:tcW w:w="347" w:type="dxa"/>
          </w:tcPr>
          <w:p w14:paraId="5FAACB87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364EE950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0C5971CA" w14:textId="77777777" w:rsidR="006209F1" w:rsidRDefault="006209F1">
            <w:pPr>
              <w:pStyle w:val="Compact"/>
            </w:pPr>
          </w:p>
        </w:tc>
      </w:tr>
      <w:tr w:rsidR="006209F1" w14:paraId="204D7CF4" w14:textId="77777777">
        <w:tc>
          <w:tcPr>
            <w:tcW w:w="4098" w:type="dxa"/>
          </w:tcPr>
          <w:p w14:paraId="65C78901" w14:textId="77777777" w:rsidR="006209F1" w:rsidRDefault="002C0DDC">
            <w:pPr>
              <w:pStyle w:val="Compact"/>
            </w:pPr>
            <w:r>
              <w:t>Équipe au courant du contact digital préalable</w:t>
            </w:r>
          </w:p>
        </w:tc>
        <w:tc>
          <w:tcPr>
            <w:tcW w:w="347" w:type="dxa"/>
          </w:tcPr>
          <w:p w14:paraId="32DFD3BD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4FCAD479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3346057E" w14:textId="77777777" w:rsidR="006209F1" w:rsidRDefault="006209F1">
            <w:pPr>
              <w:pStyle w:val="Compact"/>
            </w:pPr>
          </w:p>
        </w:tc>
      </w:tr>
      <w:tr w:rsidR="006209F1" w14:paraId="0CA3CEE9" w14:textId="77777777">
        <w:tc>
          <w:tcPr>
            <w:tcW w:w="4098" w:type="dxa"/>
          </w:tcPr>
          <w:p w14:paraId="57BF6FBC" w14:textId="77777777" w:rsidR="006209F1" w:rsidRDefault="002C0DDC">
            <w:pPr>
              <w:pStyle w:val="Compact"/>
            </w:pPr>
            <w:r>
              <w:t>Continuité perçue du parcours (fluidité omnicanale)</w:t>
            </w:r>
          </w:p>
        </w:tc>
        <w:tc>
          <w:tcPr>
            <w:tcW w:w="347" w:type="dxa"/>
          </w:tcPr>
          <w:p w14:paraId="662E69FE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1DA5284A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640771C0" w14:textId="77777777" w:rsidR="006209F1" w:rsidRDefault="006209F1">
            <w:pPr>
              <w:pStyle w:val="Compact"/>
            </w:pPr>
          </w:p>
        </w:tc>
      </w:tr>
    </w:tbl>
    <w:p w14:paraId="0345734D" w14:textId="77777777" w:rsidR="006209F1" w:rsidRDefault="001122F0">
      <w:r>
        <w:pict w14:anchorId="2D9F5575">
          <v:rect id="_x0000_i1027" style="width:0;height:1.5pt" o:hralign="center" o:hrstd="t" o:hr="t"/>
        </w:pict>
      </w:r>
    </w:p>
    <w:p w14:paraId="1A64FC5C" w14:textId="77777777" w:rsidR="006209F1" w:rsidRDefault="002C0DDC">
      <w:pPr>
        <w:pStyle w:val="Titre2"/>
      </w:pPr>
      <w:bookmarkStart w:id="2" w:name="X98da4b4af6b698de8aee46bc1e192979e28cfd5"/>
      <w:bookmarkEnd w:id="1"/>
      <w:r>
        <w:lastRenderedPageBreak/>
        <w:t>3. EXPÉRIENCE EN MAGASIN (après contact digital)</w:t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4869"/>
        <w:gridCol w:w="412"/>
        <w:gridCol w:w="412"/>
        <w:gridCol w:w="3713"/>
      </w:tblGrid>
      <w:tr w:rsidR="006209F1" w14:paraId="1EAF7BFA" w14:textId="77777777" w:rsidTr="006209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098" w:type="dxa"/>
          </w:tcPr>
          <w:p w14:paraId="2F320F6C" w14:textId="77777777" w:rsidR="006209F1" w:rsidRDefault="002C0DDC">
            <w:pPr>
              <w:pStyle w:val="Compact"/>
            </w:pPr>
            <w:r>
              <w:t>Critère</w:t>
            </w:r>
          </w:p>
        </w:tc>
        <w:tc>
          <w:tcPr>
            <w:tcW w:w="347" w:type="dxa"/>
          </w:tcPr>
          <w:p w14:paraId="2E865CFB" w14:textId="77777777" w:rsidR="006209F1" w:rsidRDefault="002C0DDC">
            <w:pPr>
              <w:pStyle w:val="Compact"/>
            </w:pPr>
            <w:r>
              <w:t>Oui</w:t>
            </w:r>
          </w:p>
        </w:tc>
        <w:tc>
          <w:tcPr>
            <w:tcW w:w="347" w:type="dxa"/>
          </w:tcPr>
          <w:p w14:paraId="73A9CC3E" w14:textId="77777777" w:rsidR="006209F1" w:rsidRDefault="002C0DDC">
            <w:pPr>
              <w:pStyle w:val="Compact"/>
            </w:pPr>
            <w:r>
              <w:t>Non</w:t>
            </w:r>
          </w:p>
        </w:tc>
        <w:tc>
          <w:tcPr>
            <w:tcW w:w="3126" w:type="dxa"/>
          </w:tcPr>
          <w:p w14:paraId="540D562A" w14:textId="77777777" w:rsidR="006209F1" w:rsidRDefault="002C0DDC">
            <w:pPr>
              <w:pStyle w:val="Compact"/>
            </w:pPr>
            <w:r>
              <w:t>Commentaire</w:t>
            </w:r>
          </w:p>
        </w:tc>
      </w:tr>
      <w:tr w:rsidR="006209F1" w14:paraId="2B1DD417" w14:textId="77777777">
        <w:tc>
          <w:tcPr>
            <w:tcW w:w="4098" w:type="dxa"/>
          </w:tcPr>
          <w:p w14:paraId="4D33DCD1" w14:textId="77777777" w:rsidR="006209F1" w:rsidRDefault="002C0DDC">
            <w:pPr>
              <w:pStyle w:val="Compact"/>
            </w:pPr>
            <w:r>
              <w:t>Prise en charge rapide et personnalisée</w:t>
            </w:r>
          </w:p>
        </w:tc>
        <w:tc>
          <w:tcPr>
            <w:tcW w:w="347" w:type="dxa"/>
          </w:tcPr>
          <w:p w14:paraId="59AB2434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1598B669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1E9A939E" w14:textId="77777777" w:rsidR="006209F1" w:rsidRDefault="006209F1">
            <w:pPr>
              <w:pStyle w:val="Compact"/>
            </w:pPr>
          </w:p>
        </w:tc>
      </w:tr>
      <w:tr w:rsidR="006209F1" w14:paraId="7A131920" w14:textId="77777777">
        <w:tc>
          <w:tcPr>
            <w:tcW w:w="4098" w:type="dxa"/>
          </w:tcPr>
          <w:p w14:paraId="325E38F8" w14:textId="77777777" w:rsidR="006209F1" w:rsidRDefault="002C0DDC">
            <w:pPr>
              <w:pStyle w:val="Compact"/>
            </w:pPr>
            <w:r>
              <w:t>Rappel du besoin évoqué en ligne</w:t>
            </w:r>
          </w:p>
        </w:tc>
        <w:tc>
          <w:tcPr>
            <w:tcW w:w="347" w:type="dxa"/>
          </w:tcPr>
          <w:p w14:paraId="63BC47ED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49203407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7378BDB7" w14:textId="77777777" w:rsidR="006209F1" w:rsidRDefault="006209F1">
            <w:pPr>
              <w:pStyle w:val="Compact"/>
            </w:pPr>
          </w:p>
        </w:tc>
      </w:tr>
      <w:tr w:rsidR="006209F1" w14:paraId="1D32B949" w14:textId="77777777">
        <w:tc>
          <w:tcPr>
            <w:tcW w:w="4098" w:type="dxa"/>
          </w:tcPr>
          <w:p w14:paraId="49B7E65F" w14:textId="77777777" w:rsidR="006209F1" w:rsidRDefault="002C0DDC">
            <w:pPr>
              <w:pStyle w:val="Compact"/>
            </w:pPr>
            <w:r>
              <w:t>Proposition adaptée / cohérente</w:t>
            </w:r>
          </w:p>
        </w:tc>
        <w:tc>
          <w:tcPr>
            <w:tcW w:w="347" w:type="dxa"/>
          </w:tcPr>
          <w:p w14:paraId="2F0DAD32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3ABA131B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0F7BD8A4" w14:textId="77777777" w:rsidR="006209F1" w:rsidRDefault="006209F1">
            <w:pPr>
              <w:pStyle w:val="Compact"/>
            </w:pPr>
          </w:p>
        </w:tc>
      </w:tr>
      <w:tr w:rsidR="006209F1" w14:paraId="4C66FD2B" w14:textId="77777777">
        <w:tc>
          <w:tcPr>
            <w:tcW w:w="4098" w:type="dxa"/>
          </w:tcPr>
          <w:p w14:paraId="3DFAF7B7" w14:textId="77777777" w:rsidR="006209F1" w:rsidRDefault="002C0DDC">
            <w:pPr>
              <w:pStyle w:val="Compact"/>
            </w:pPr>
            <w:r>
              <w:t>Fluidité du paiement / retrait</w:t>
            </w:r>
          </w:p>
        </w:tc>
        <w:tc>
          <w:tcPr>
            <w:tcW w:w="347" w:type="dxa"/>
          </w:tcPr>
          <w:p w14:paraId="5FFE0B49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47" w:type="dxa"/>
          </w:tcPr>
          <w:p w14:paraId="3003C743" w14:textId="77777777" w:rsidR="006209F1" w:rsidRDefault="002C0DDC">
            <w:pPr>
              <w:pStyle w:val="Compact"/>
            </w:pPr>
            <w:r>
              <w:t>☐</w:t>
            </w:r>
          </w:p>
        </w:tc>
        <w:tc>
          <w:tcPr>
            <w:tcW w:w="3126" w:type="dxa"/>
          </w:tcPr>
          <w:p w14:paraId="1C0023B8" w14:textId="77777777" w:rsidR="006209F1" w:rsidRDefault="006209F1">
            <w:pPr>
              <w:pStyle w:val="Compact"/>
            </w:pPr>
          </w:p>
        </w:tc>
      </w:tr>
    </w:tbl>
    <w:p w14:paraId="260B44B9" w14:textId="77777777" w:rsidR="006209F1" w:rsidRDefault="001122F0">
      <w:r>
        <w:pict w14:anchorId="549E43A4">
          <v:rect id="_x0000_i1028" style="width:0;height:1.5pt" o:hralign="center" o:hrstd="t" o:hr="t"/>
        </w:pict>
      </w:r>
    </w:p>
    <w:p w14:paraId="1958287A" w14:textId="77777777" w:rsidR="006209F1" w:rsidRDefault="002C0DDC">
      <w:pPr>
        <w:pStyle w:val="Titre2"/>
      </w:pPr>
      <w:bookmarkStart w:id="3" w:name="Xddf940399a8d196112bbab0db30da0cd4cb4abe"/>
      <w:bookmarkEnd w:id="2"/>
      <w:r>
        <w:t>4. APPRÉCIATION GLOBALE DE L’EXPÉRIENCE CROSS-CANAL</w:t>
      </w:r>
    </w:p>
    <w:p w14:paraId="66159DCB" w14:textId="77777777" w:rsidR="006209F1" w:rsidRDefault="002C0DDC">
      <w:pPr>
        <w:pStyle w:val="FirstParagraph"/>
      </w:pPr>
      <w:r>
        <w:t>Appréciation globale de l’expérience client | ☐ Très satisfaisante ☐ Satisfaisante ☐ Insatisfaisante ☐ Très insatisfaisante |</w:t>
      </w:r>
    </w:p>
    <w:p w14:paraId="66536DE7" w14:textId="77777777" w:rsidR="006209F1" w:rsidRDefault="002C0DDC">
      <w:pPr>
        <w:pStyle w:val="Corpsdetexte"/>
      </w:pPr>
      <w:r>
        <w:t>Recommanderiez-vous cette enseigne ? | ☐ Oui ☐ Peut-être ☐ Non |</w:t>
      </w:r>
    </w:p>
    <w:p w14:paraId="29AC2C1C" w14:textId="77777777" w:rsidR="006209F1" w:rsidRDefault="002C0DDC">
      <w:pPr>
        <w:pStyle w:val="Corpsdetexte"/>
      </w:pPr>
      <w:r>
        <w:t>Commentaires libres sur l’expérience client omnicanale : ……………………………………………………………………………………………………..</w:t>
      </w:r>
    </w:p>
    <w:p w14:paraId="4D24E4F2" w14:textId="77777777" w:rsidR="006209F1" w:rsidRDefault="002C0DDC">
      <w:pPr>
        <w:pStyle w:val="Corpsdetexte"/>
      </w:pPr>
      <w:r>
        <w:t>Suggestions ou points de vigilance : ……………………………………………………………………………………………………..</w:t>
      </w:r>
    </w:p>
    <w:p w14:paraId="1B6FE94A" w14:textId="77777777" w:rsidR="006209F1" w:rsidRDefault="002C0DDC">
      <w:pPr>
        <w:pStyle w:val="Corpsdetexte"/>
      </w:pPr>
      <w:r>
        <w:t>🔐 Évaluation confidentielle à usage qualité, expérience client ou pilotage marketing.</w:t>
      </w:r>
      <w:bookmarkEnd w:id="3"/>
    </w:p>
    <w:sectPr w:rsidR="006209F1">
      <w:footnotePr>
        <w:numRestart w:val="eachSect"/>
      </w:footnotePr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457E8932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F1"/>
    <w:rsid w:val="001122F0"/>
    <w:rsid w:val="002C0DDC"/>
    <w:rsid w:val="006209F1"/>
    <w:rsid w:val="0073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10C88"/>
  <w15:docId w15:val="{E1477DE8-B1AA-468E-8DDF-8C55F6D0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Corpsdetexte"/>
    <w:link w:val="Titre1C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Corpsdetexte"/>
    <w:link w:val="Titre2C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Corpsdetexte"/>
    <w:link w:val="Titre3C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Corpsdetexte"/>
    <w:link w:val="Titre4C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Corpsdetexte"/>
    <w:link w:val="Titre5C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Corpsdetexte"/>
    <w:link w:val="Titre6C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Corpsdetexte"/>
    <w:link w:val="Titre7C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Corpsdetexte"/>
    <w:link w:val="Titre8C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Corpsdetexte"/>
    <w:link w:val="Titre9C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Corpsdetexte"/>
    <w:next w:val="Corpsdetexte"/>
    <w:qFormat/>
  </w:style>
  <w:style w:type="paragraph" w:customStyle="1" w:styleId="Compact">
    <w:name w:val="Compact"/>
    <w:basedOn w:val="Corpsdetexte"/>
    <w:qFormat/>
    <w:pPr>
      <w:spacing w:before="36" w:after="36"/>
    </w:pPr>
  </w:style>
  <w:style w:type="paragraph" w:styleId="Titre">
    <w:name w:val="Title"/>
    <w:basedOn w:val="Normal"/>
    <w:next w:val="Corpsdetexte"/>
    <w:link w:val="TitreC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Titre"/>
    <w:next w:val="Corpsdetexte"/>
    <w:link w:val="Sous-titreC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Corpsdetexte"/>
    <w:qFormat/>
    <w:pPr>
      <w:keepNext/>
      <w:keepLines/>
      <w:jc w:val="center"/>
    </w:pPr>
  </w:style>
  <w:style w:type="paragraph" w:styleId="Date">
    <w:name w:val="Date"/>
    <w:next w:val="Corpsdetexte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Corpsdetexte"/>
    <w:qFormat/>
    <w:pPr>
      <w:keepNext/>
      <w:keepLines/>
      <w:spacing w:before="100" w:after="300"/>
    </w:pPr>
    <w:rPr>
      <w:sz w:val="20"/>
      <w:szCs w:val="20"/>
    </w:rPr>
  </w:style>
  <w:style w:type="paragraph" w:styleId="Bibliographie">
    <w:name w:val="Bibliography"/>
    <w:basedOn w:val="Normal"/>
    <w:qFormat/>
  </w:style>
  <w:style w:type="character" w:customStyle="1" w:styleId="Titre1Car">
    <w:name w:val="Titre 1 Car"/>
    <w:basedOn w:val="Policepardfaut"/>
    <w:link w:val="Titre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Normalcentr">
    <w:name w:val="Block Text"/>
    <w:basedOn w:val="Corpsdetexte"/>
    <w:next w:val="Corpsdetexte"/>
    <w:uiPriority w:val="9"/>
    <w:unhideWhenUsed/>
    <w:qFormat/>
    <w:pPr>
      <w:spacing w:before="100" w:after="100"/>
      <w:ind w:left="480" w:right="480"/>
    </w:pPr>
  </w:style>
  <w:style w:type="paragraph" w:styleId="Notedebasdepage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Notedebasdepage"/>
    <w:next w:val="Notedebasdepage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Lgende">
    <w:name w:val="caption"/>
    <w:basedOn w:val="Normal"/>
    <w:link w:val="LgendeCar"/>
    <w:pPr>
      <w:spacing w:after="120"/>
    </w:pPr>
    <w:rPr>
      <w:i/>
    </w:rPr>
  </w:style>
  <w:style w:type="paragraph" w:customStyle="1" w:styleId="TableCaption">
    <w:name w:val="Table Caption"/>
    <w:basedOn w:val="Lgende"/>
    <w:pPr>
      <w:keepNext/>
    </w:pPr>
  </w:style>
  <w:style w:type="paragraph" w:customStyle="1" w:styleId="ImageCaption">
    <w:name w:val="Image Caption"/>
    <w:basedOn w:val="Lgende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gendeCar">
    <w:name w:val="Légende Car"/>
    <w:basedOn w:val="Policepardfaut"/>
    <w:link w:val="Lgende"/>
  </w:style>
  <w:style w:type="character" w:customStyle="1" w:styleId="VerbatimChar">
    <w:name w:val="Verbatim Char"/>
    <w:basedOn w:val="LgendeC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gendeCar"/>
  </w:style>
  <w:style w:type="character" w:styleId="Appelnotedebasdep">
    <w:name w:val="footnote reference"/>
    <w:basedOn w:val="LgendeCar"/>
    <w:rPr>
      <w:vertAlign w:val="superscript"/>
    </w:rPr>
  </w:style>
  <w:style w:type="character" w:styleId="Lienhypertexte">
    <w:name w:val="Hyperlink"/>
    <w:basedOn w:val="LgendeCar"/>
    <w:rPr>
      <w:color w:val="156082" w:themeColor="accent1"/>
    </w:rPr>
  </w:style>
  <w:style w:type="paragraph" w:styleId="En-ttedetabledesmatires">
    <w:name w:val="TOC Heading"/>
    <w:basedOn w:val="Titre1"/>
    <w:next w:val="Corpsdetexte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keywords/>
  <cp:lastModifiedBy>pc</cp:lastModifiedBy>
  <cp:revision>4</cp:revision>
  <dcterms:created xsi:type="dcterms:W3CDTF">2025-07-05T19:54:00Z</dcterms:created>
  <dcterms:modified xsi:type="dcterms:W3CDTF">2025-07-05T19:55:00Z</dcterms:modified>
</cp:coreProperties>
</file>