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Pratique – Choix des Outils de Comptabilité Analytique</w:t>
      </w:r>
    </w:p>
    <w:p>
      <w:pPr>
        <w:pStyle w:val="Heading2"/>
      </w:pPr>
      <w:r>
        <w:t>🎯 Objectif</w:t>
      </w:r>
    </w:p>
    <w:p>
      <w:r>
        <w:t>Sélectionner l’outil de comptabilité analytique le plus adapté aux besoins, à la taille et aux ressources de l’entreprise, afin de suivre, analyser et optimiser les coûts.</w:t>
      </w:r>
    </w:p>
    <w:p>
      <w:pPr>
        <w:pStyle w:val="Heading2"/>
      </w:pPr>
      <w:r>
        <w:t>🔍 Étapes Clés du Choix</w:t>
      </w:r>
    </w:p>
    <w:p>
      <w:pPr>
        <w:pStyle w:val="Heading3"/>
      </w:pPr>
      <w:r>
        <w:t>1. Analyser les besoins de l’entreprise</w:t>
      </w:r>
    </w:p>
    <w:p>
      <w:r>
        <w:t>- Objectif principal : suivi de rentabilité ? budgétisation ? contrôle des coûts ?</w:t>
      </w:r>
    </w:p>
    <w:p>
      <w:r>
        <w:t>- Type d’activités : projets, produits, services ?</w:t>
      </w:r>
    </w:p>
    <w:p>
      <w:r>
        <w:t>- Volume de données à traiter ?</w:t>
      </w:r>
    </w:p>
    <w:p>
      <w:r>
        <w:t>- Nombre d’utilisateurs concernés ?</w:t>
      </w:r>
    </w:p>
    <w:p>
      <w:r>
        <w:t>- Intégration avec d’autres systèmes (facturation, paie, ERP, etc.) ?</w:t>
      </w:r>
    </w:p>
    <w:p>
      <w:pPr>
        <w:pStyle w:val="Heading3"/>
      </w:pPr>
      <w:r>
        <w:t>2. Identifier les contraintes</w:t>
      </w:r>
    </w:p>
    <w:p>
      <w:r>
        <w:t>- Budget disponible (achat, abonnement, maintenance)</w:t>
      </w:r>
    </w:p>
    <w:p>
      <w:r>
        <w:t>- Ressources humaines et compétences internes</w:t>
      </w:r>
    </w:p>
    <w:p>
      <w:r>
        <w:t>- Délai de mise en œuvre</w:t>
      </w:r>
    </w:p>
    <w:p>
      <w:r>
        <w:t>- Niveau de personnalisation souhaité</w:t>
      </w:r>
    </w:p>
    <w:p>
      <w:pPr>
        <w:pStyle w:val="Heading3"/>
      </w:pPr>
      <w:r>
        <w:t>3. Comparer les types de solutions disponibles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Type d’outil</w:t>
            </w:r>
          </w:p>
        </w:tc>
        <w:tc>
          <w:tcPr>
            <w:tcW w:type="dxa" w:w="2160"/>
          </w:tcPr>
          <w:p>
            <w:r>
              <w:t>Avantages</w:t>
            </w:r>
          </w:p>
        </w:tc>
        <w:tc>
          <w:tcPr>
            <w:tcW w:type="dxa" w:w="2160"/>
          </w:tcPr>
          <w:p>
            <w:r>
              <w:t>Inconvénients</w:t>
            </w:r>
          </w:p>
        </w:tc>
        <w:tc>
          <w:tcPr>
            <w:tcW w:type="dxa" w:w="2160"/>
          </w:tcPr>
          <w:p>
            <w:r>
              <w:t>Pour qui ?</w:t>
            </w:r>
          </w:p>
        </w:tc>
      </w:tr>
      <w:tr>
        <w:tc>
          <w:tcPr>
            <w:tcW w:type="dxa" w:w="2160"/>
          </w:tcPr>
          <w:p>
            <w:r>
              <w:t>Tableurs (Excel, Sheets)</w:t>
            </w:r>
          </w:p>
        </w:tc>
        <w:tc>
          <w:tcPr>
            <w:tcW w:type="dxa" w:w="2160"/>
          </w:tcPr>
          <w:p>
            <w:r>
              <w:t>Flexibles, personnalisables, peu coûteux</w:t>
            </w:r>
          </w:p>
        </w:tc>
        <w:tc>
          <w:tcPr>
            <w:tcW w:type="dxa" w:w="2160"/>
          </w:tcPr>
          <w:p>
            <w:r>
              <w:t>Risque d’erreurs, peu adaptés aux gros volumes</w:t>
            </w:r>
          </w:p>
        </w:tc>
        <w:tc>
          <w:tcPr>
            <w:tcW w:type="dxa" w:w="2160"/>
          </w:tcPr>
          <w:p>
            <w:r>
              <w:t>Petites structures, utilisateurs autonomes</w:t>
            </w:r>
          </w:p>
        </w:tc>
      </w:tr>
      <w:tr>
        <w:tc>
          <w:tcPr>
            <w:tcW w:type="dxa" w:w="2160"/>
          </w:tcPr>
          <w:p>
            <w:r>
              <w:t>ERP avec module analytique</w:t>
            </w:r>
          </w:p>
        </w:tc>
        <w:tc>
          <w:tcPr>
            <w:tcW w:type="dxa" w:w="2160"/>
          </w:tcPr>
          <w:p>
            <w:r>
              <w:t>Intégration complète, automatisation, rapports fiables</w:t>
            </w:r>
          </w:p>
        </w:tc>
        <w:tc>
          <w:tcPr>
            <w:tcW w:type="dxa" w:w="2160"/>
          </w:tcPr>
          <w:p>
            <w:r>
              <w:t>Coûts élevés, complexité, besoin de formation</w:t>
            </w:r>
          </w:p>
        </w:tc>
        <w:tc>
          <w:tcPr>
            <w:tcW w:type="dxa" w:w="2160"/>
          </w:tcPr>
          <w:p>
            <w:r>
              <w:t>Moyennes à grandes entreprises</w:t>
            </w:r>
          </w:p>
        </w:tc>
      </w:tr>
      <w:tr>
        <w:tc>
          <w:tcPr>
            <w:tcW w:type="dxa" w:w="2160"/>
          </w:tcPr>
          <w:p>
            <w:r>
              <w:t>Logiciels dédiés (Sage, QuickBooks)</w:t>
            </w:r>
          </w:p>
        </w:tc>
        <w:tc>
          <w:tcPr>
            <w:tcW w:type="dxa" w:w="2160"/>
          </w:tcPr>
          <w:p>
            <w:r>
              <w:t>Simples à mettre en place, interface intuitive</w:t>
            </w:r>
          </w:p>
        </w:tc>
        <w:tc>
          <w:tcPr>
            <w:tcW w:type="dxa" w:w="2160"/>
          </w:tcPr>
          <w:p>
            <w:r>
              <w:t>Moins flexibles, couverture fonctionnelle limitée</w:t>
            </w:r>
          </w:p>
        </w:tc>
        <w:tc>
          <w:tcPr>
            <w:tcW w:type="dxa" w:w="2160"/>
          </w:tcPr>
          <w:p>
            <w:r>
              <w:t>TPE / PME avec budget modéré</w:t>
            </w:r>
          </w:p>
        </w:tc>
      </w:tr>
      <w:tr>
        <w:tc>
          <w:tcPr>
            <w:tcW w:type="dxa" w:w="2160"/>
          </w:tcPr>
          <w:p>
            <w:r>
              <w:t>Solutions BI (Power BI, Tableau)</w:t>
            </w:r>
          </w:p>
        </w:tc>
        <w:tc>
          <w:tcPr>
            <w:tcW w:type="dxa" w:w="2160"/>
          </w:tcPr>
          <w:p>
            <w:r>
              <w:t>Tableaux de bord visuels, analyse poussée</w:t>
            </w:r>
          </w:p>
        </w:tc>
        <w:tc>
          <w:tcPr>
            <w:tcW w:type="dxa" w:w="2160"/>
          </w:tcPr>
          <w:p>
            <w:r>
              <w:t>Compétences techniques nécessaires, intégration complexe</w:t>
            </w:r>
          </w:p>
        </w:tc>
        <w:tc>
          <w:tcPr>
            <w:tcW w:type="dxa" w:w="2160"/>
          </w:tcPr>
          <w:p>
            <w:r>
              <w:t>Entreprises avec besoin d’analyse avancée</w:t>
            </w:r>
          </w:p>
        </w:tc>
      </w:tr>
      <w:tr>
        <w:tc>
          <w:tcPr>
            <w:tcW w:type="dxa" w:w="2160"/>
          </w:tcPr>
          <w:p>
            <w:r>
              <w:t>Outils par projet (Procore, Smartsheet)</w:t>
            </w:r>
          </w:p>
        </w:tc>
        <w:tc>
          <w:tcPr>
            <w:tcW w:type="dxa" w:w="2160"/>
          </w:tcPr>
          <w:p>
            <w:r>
              <w:t>Suivi précis par activité/projet</w:t>
            </w:r>
          </w:p>
        </w:tc>
        <w:tc>
          <w:tcPr>
            <w:tcW w:type="dxa" w:w="2160"/>
          </w:tcPr>
          <w:p>
            <w:r>
              <w:t>Moins utiles hors gestion de projet</w:t>
            </w:r>
          </w:p>
        </w:tc>
        <w:tc>
          <w:tcPr>
            <w:tcW w:type="dxa" w:w="2160"/>
          </w:tcPr>
          <w:p>
            <w:r>
              <w:t>Secteurs de l’ingénierie, BTP, agences</w:t>
            </w:r>
          </w:p>
        </w:tc>
      </w:tr>
      <w:tr>
        <w:tc>
          <w:tcPr>
            <w:tcW w:type="dxa" w:w="2160"/>
          </w:tcPr>
          <w:p>
            <w:r>
              <w:t>Solutions open-source (Odoo, GnuCash)</w:t>
            </w:r>
          </w:p>
        </w:tc>
        <w:tc>
          <w:tcPr>
            <w:tcW w:type="dxa" w:w="2160"/>
          </w:tcPr>
          <w:p>
            <w:r>
              <w:t>Faibles coûts, bonne personnalisation</w:t>
            </w:r>
          </w:p>
        </w:tc>
        <w:tc>
          <w:tcPr>
            <w:tcW w:type="dxa" w:w="2160"/>
          </w:tcPr>
          <w:p>
            <w:r>
              <w:t>Support limité, plus techniques à déployer</w:t>
            </w:r>
          </w:p>
        </w:tc>
        <w:tc>
          <w:tcPr>
            <w:tcW w:type="dxa" w:w="2160"/>
          </w:tcPr>
          <w:p>
            <w:r>
              <w:t>Structures agiles avec compétences internes</w:t>
            </w:r>
          </w:p>
        </w:tc>
      </w:tr>
    </w:tbl>
    <w:p>
      <w:pPr>
        <w:pStyle w:val="Heading3"/>
      </w:pPr>
      <w:r>
        <w:t>4. Tester et évaluer</w:t>
      </w:r>
    </w:p>
    <w:p>
      <w:r>
        <w:t>- Demander une démo ou version d’essai.</w:t>
      </w:r>
    </w:p>
    <w:p>
      <w:r>
        <w:t>- Vérifier la compatibilité avec les processus internes.</w:t>
      </w:r>
    </w:p>
    <w:p>
      <w:r>
        <w:t>- Évaluer les rapports générés, la facilité d’utilisation et le service client.</w:t>
      </w:r>
    </w:p>
    <w:p>
      <w:pPr>
        <w:pStyle w:val="Heading3"/>
      </w:pPr>
      <w:r>
        <w:t>5. Impliquer les utilisateurs</w:t>
      </w:r>
    </w:p>
    <w:p>
      <w:r>
        <w:t>- Associer les responsables comptables, financiers et opérationnels.</w:t>
      </w:r>
    </w:p>
    <w:p>
      <w:r>
        <w:t>- Prendre en compte les retours d’expérience utilisateurs.</w:t>
      </w:r>
    </w:p>
    <w:p>
      <w:pPr>
        <w:pStyle w:val="Heading3"/>
      </w:pPr>
      <w:r>
        <w:t>6. Planifier le déploiement</w:t>
      </w:r>
    </w:p>
    <w:p>
      <w:r>
        <w:t>- Préciser les étapes (installation, formation, test, mise en production).</w:t>
      </w:r>
    </w:p>
    <w:p>
      <w:r>
        <w:t>- Prévoir des sessions de formation et documentation.</w:t>
      </w:r>
    </w:p>
    <w:p>
      <w:r>
        <w:t>- Mettre en place des indicateurs de performance.</w:t>
      </w:r>
    </w:p>
    <w:p>
      <w:pPr>
        <w:pStyle w:val="Heading2"/>
      </w:pPr>
      <w:r>
        <w:t>✅ Résultat attendu</w:t>
      </w:r>
    </w:p>
    <w:p>
      <w:r>
        <w:t>Un outil ou un ensemble d’outils adapté(s) aux réalités de l’entreprise, facilitant la gestion des coûts, la prise de décision stratégique et l’amélioration de la rentabilité.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