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Fiche Méthode – Suivi Pratique de Projet via WBS</w:t>
      </w:r>
    </w:p>
    <w:p>
      <w:r>
        <w:t>Cette fiche propose une méthode concrète et pragmatique pour suivre l'avancement d’un projet à l’aide d’un WBS (Work Breakdown Structure). Elle s’adresse aux chefs de projet, coordinateurs ou équipes souhaitant un cadre simple, efficace et visuel.</w:t>
      </w:r>
    </w:p>
    <w:p>
      <w:pPr>
        <w:pStyle w:val="Heading1"/>
      </w:pPr>
      <w:r>
        <w:t>Étapes &amp; Actions concrètes</w:t>
      </w:r>
    </w:p>
    <w:tbl>
      <w:tblPr>
        <w:tblStyle w:val="LightGrid-Accent1"/>
        <w:tblW w:type="auto" w:w="0"/>
        <w:tblLook w:firstColumn="1" w:firstRow="1" w:lastColumn="0" w:lastRow="0" w:noHBand="0" w:noVBand="1" w:val="04A0"/>
      </w:tblPr>
      <w:tblGrid>
        <w:gridCol w:w="4320"/>
        <w:gridCol w:w="4320"/>
      </w:tblGrid>
      <w:tr>
        <w:tc>
          <w:tcPr>
            <w:tcW w:type="dxa" w:w="4320"/>
          </w:tcPr>
          <w:p>
            <w:r>
              <w:t>Étape</w:t>
            </w:r>
          </w:p>
        </w:tc>
        <w:tc>
          <w:tcPr>
            <w:tcW w:type="dxa" w:w="4320"/>
          </w:tcPr>
          <w:p>
            <w:r>
              <w:t>Action pratique / Outil</w:t>
            </w:r>
          </w:p>
        </w:tc>
      </w:tr>
      <w:tr>
        <w:tc>
          <w:tcPr>
            <w:tcW w:type="dxa" w:w="4320"/>
          </w:tcPr>
          <w:p>
            <w:r>
              <w:t>1. Créer le WBS</w:t>
            </w:r>
          </w:p>
        </w:tc>
        <w:tc>
          <w:tcPr>
            <w:tcW w:type="dxa" w:w="4320"/>
          </w:tcPr>
          <w:p>
            <w:r>
              <w:t>Lister les grandes phases → sous-tâches → activités. Utiliser Excel ou un outil de gestion de projet.</w:t>
            </w:r>
          </w:p>
        </w:tc>
      </w:tr>
      <w:tr>
        <w:tc>
          <w:tcPr>
            <w:tcW w:type="dxa" w:w="4320"/>
          </w:tcPr>
          <w:p>
            <w:r>
              <w:t>2. Structurer avec des codes</w:t>
            </w:r>
          </w:p>
        </w:tc>
        <w:tc>
          <w:tcPr>
            <w:tcW w:type="dxa" w:w="4320"/>
          </w:tcPr>
          <w:p>
            <w:r>
              <w:t>Attribuer un code hiérarchique (1.0, 1.1, 1.1.1…) pour chaque élément.</w:t>
            </w:r>
          </w:p>
        </w:tc>
      </w:tr>
      <w:tr>
        <w:tc>
          <w:tcPr>
            <w:tcW w:type="dxa" w:w="4320"/>
          </w:tcPr>
          <w:p>
            <w:r>
              <w:t>3. Attribuer les responsabilités</w:t>
            </w:r>
          </w:p>
        </w:tc>
        <w:tc>
          <w:tcPr>
            <w:tcW w:type="dxa" w:w="4320"/>
          </w:tcPr>
          <w:p>
            <w:r>
              <w:t>Indiquer le responsable par lot dans une colonne dédiée.</w:t>
            </w:r>
          </w:p>
        </w:tc>
      </w:tr>
      <w:tr>
        <w:tc>
          <w:tcPr>
            <w:tcW w:type="dxa" w:w="4320"/>
          </w:tcPr>
          <w:p>
            <w:r>
              <w:t>4. Renseigner les dates</w:t>
            </w:r>
          </w:p>
        </w:tc>
        <w:tc>
          <w:tcPr>
            <w:tcW w:type="dxa" w:w="4320"/>
          </w:tcPr>
          <w:p>
            <w:r>
              <w:t>Ajoutez les colonnes début/fin prévue. Aide au suivi de planning.</w:t>
            </w:r>
          </w:p>
        </w:tc>
      </w:tr>
      <w:tr>
        <w:tc>
          <w:tcPr>
            <w:tcW w:type="dxa" w:w="4320"/>
          </w:tcPr>
          <w:p>
            <w:r>
              <w:t>5. Suivre l'avancement</w:t>
            </w:r>
          </w:p>
        </w:tc>
        <w:tc>
          <w:tcPr>
            <w:tcW w:type="dxa" w:w="4320"/>
          </w:tcPr>
          <w:p>
            <w:r>
              <w:t>Mettre à jour % réalisé chaque semaine. Colorer selon le statut.</w:t>
            </w:r>
          </w:p>
        </w:tc>
      </w:tr>
      <w:tr>
        <w:tc>
          <w:tcPr>
            <w:tcW w:type="dxa" w:w="4320"/>
          </w:tcPr>
          <w:p>
            <w:r>
              <w:t>6. Gérer les dépendances</w:t>
            </w:r>
          </w:p>
        </w:tc>
        <w:tc>
          <w:tcPr>
            <w:tcW w:type="dxa" w:w="4320"/>
          </w:tcPr>
          <w:p>
            <w:r>
              <w:t>Lister les tâches prédécesseurs pour repérer les blocages.</w:t>
            </w:r>
          </w:p>
        </w:tc>
      </w:tr>
      <w:tr>
        <w:tc>
          <w:tcPr>
            <w:tcW w:type="dxa" w:w="4320"/>
          </w:tcPr>
          <w:p>
            <w:r>
              <w:t>7. Créer une vue Gantt</w:t>
            </w:r>
          </w:p>
        </w:tc>
        <w:tc>
          <w:tcPr>
            <w:tcW w:type="dxa" w:w="4320"/>
          </w:tcPr>
          <w:p>
            <w:r>
              <w:t>Générer automatiquement un diagramme à partir des dates + durée.</w:t>
            </w:r>
          </w:p>
        </w:tc>
      </w:tr>
      <w:tr>
        <w:tc>
          <w:tcPr>
            <w:tcW w:type="dxa" w:w="4320"/>
          </w:tcPr>
          <w:p>
            <w:r>
              <w:t>8. Synthétiser l'avancement global</w:t>
            </w:r>
          </w:p>
        </w:tc>
        <w:tc>
          <w:tcPr>
            <w:tcW w:type="dxa" w:w="4320"/>
          </w:tcPr>
          <w:p>
            <w:r>
              <w:t>Utiliser une formule pondérée ou une moyenne pour visualiser l’état global.</w:t>
            </w:r>
          </w:p>
        </w:tc>
      </w:tr>
    </w:tbl>
    <w:p>
      <w:pPr>
        <w:pStyle w:val="Heading2"/>
      </w:pPr>
      <w:r>
        <w:t>🧩 Astuce terrain</w:t>
      </w:r>
    </w:p>
    <w:p>
      <w:r>
        <w:t>Utilisez un code couleur simple :</w:t>
        <w:br/>
        <w:t>✅ Terminé / 🟡 En cours / ⚪ Non commencé / 🔴 Bloqué</w:t>
        <w:br/>
        <w:t>et appliquez des filtres sur Excel pour prioriser facilement.</w:t>
      </w:r>
    </w:p>
    <w:p>
      <w:pPr>
        <w:pStyle w:val="Heading1"/>
      </w:pPr>
      <w:r>
        <w:t>Conclusion</w:t>
      </w:r>
    </w:p>
    <w:p>
      <w:r>
        <w:t>Ce suivi par WBS vous permet de garder une vue claire, partagée et actualisée de l’état du projet. Adoptez ce modèle simple dans votre routine de pilotage pour plus de réactivité et de maîtrise opérationnelle.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