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🧭 Fiche Canevas – Cartographie de la Culture d’Entreprise</w:t>
      </w:r>
    </w:p>
    <w:p>
      <w:pPr>
        <w:jc w:val="center"/>
      </w:pPr>
      <w:r>
        <w:t>Ce canevas est destiné à accompagner les entreprises dans la définition, l’analyse et l’évolution de leur culture organisationnelle.</w:t>
      </w:r>
    </w:p>
    <w:p>
      <w:pPr>
        <w:pStyle w:val="Heading2"/>
      </w:pPr>
      <w:r>
        <w:t>📌 Étapes du processus</w:t>
      </w:r>
    </w:p>
    <w:p>
      <w:pPr>
        <w:pStyle w:val="ListBullet"/>
      </w:pPr>
      <w:r>
        <w:t>➡️ Étape 1 : Diagnostic culturel</w:t>
      </w:r>
    </w:p>
    <w:p>
      <w:r>
        <w:t>🟠 Réaliser des enquêtes, entretiens, et observations internes pour identifier les valeurs, comportements, symboles et perceptions dominantes.</w:t>
      </w:r>
    </w:p>
    <w:p>
      <w:pPr>
        <w:pStyle w:val="ListBullet"/>
      </w:pPr>
      <w:r>
        <w:t>➡️ Étape 2 : Analyse des écarts</w:t>
      </w:r>
    </w:p>
    <w:p>
      <w:r>
        <w:t>🔵 Comparer la culture vécue avec la culture souhaitée. Identifier les dissonances.</w:t>
      </w:r>
    </w:p>
    <w:p>
      <w:pPr>
        <w:pStyle w:val="ListBullet"/>
      </w:pPr>
      <w:r>
        <w:t>➡️ Étape 3 : Cartographie visuelle</w:t>
      </w:r>
    </w:p>
    <w:p>
      <w:r>
        <w:t>🟢 Remplir le tableau ci-dessous pour visualiser les composantes culturelles.</w:t>
      </w:r>
    </w:p>
    <w:p>
      <w:pPr>
        <w:pStyle w:val="ListBullet"/>
      </w:pPr>
      <w:r>
        <w:t>➡️ Étape 4 : Partage et co-construction</w:t>
      </w:r>
    </w:p>
    <w:p>
      <w:r>
        <w:t>🟣 Organiser des ateliers avec les équipes pour valider la cartographie.</w:t>
      </w:r>
    </w:p>
    <w:p>
      <w:pPr>
        <w:pStyle w:val="ListBullet"/>
      </w:pPr>
      <w:r>
        <w:t>➡️ Étape 5 : Actions d’alignement</w:t>
      </w:r>
    </w:p>
    <w:p>
      <w:r>
        <w:t>🟡 Définir les leviers d’action : formation, communication, management, recrutement.</w:t>
      </w:r>
    </w:p>
    <w:p>
      <w:pPr>
        <w:pStyle w:val="ListBullet"/>
      </w:pPr>
      <w:r>
        <w:t>➡️ Étape 6 : Suivi et réévaluation</w:t>
      </w:r>
    </w:p>
    <w:p>
      <w:r>
        <w:t>⚫ Mesurer les évolutions culturelles à intervalles réguliers.</w:t>
      </w:r>
    </w:p>
    <w:p>
      <w:pPr>
        <w:pStyle w:val="Heading2"/>
      </w:pPr>
      <w:r>
        <w:t>📊 Tableau – Cartographie des éléments culturels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 de Culture</w:t>
            </w:r>
          </w:p>
        </w:tc>
        <w:tc>
          <w:tcPr>
            <w:tcW w:type="dxa" w:w="4320"/>
          </w:tcPr>
          <w:p>
            <w:r>
              <w:t>Observation / Description</w:t>
            </w:r>
          </w:p>
        </w:tc>
      </w:tr>
      <w:tr>
        <w:tc>
          <w:tcPr>
            <w:tcW w:type="dxa" w:w="4320"/>
          </w:tcPr>
          <w:p>
            <w:r>
              <w:t>Valeurs clés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Mission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Vision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Rituels et traditions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Comportements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Style de management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Symbole / identité visuelle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Langage interne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Alignement stratégique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Indicateurs de culture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🛠️ Tableau – Plan d’Actions Culturelles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Action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Échéance</w:t>
            </w:r>
          </w:p>
        </w:tc>
        <w:tc>
          <w:tcPr>
            <w:tcW w:type="dxa" w:w="2160"/>
          </w:tcPr>
          <w:p>
            <w:r>
              <w:t>Indicateur de Suivi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