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Méthode – L’Argumentation Juridique</w:t>
      </w:r>
    </w:p>
    <w:p>
      <w:r>
        <w:t>Cette fiche méthodologique est conçue pour t’aider à construire une argumentation juridique claire, logique et efficace, à l’oral comme à l’écrit.</w:t>
      </w:r>
    </w:p>
    <w:p>
      <w:pPr>
        <w:pStyle w:val="Heading2"/>
      </w:pPr>
      <w:r>
        <w:t>I. Les principes de base</w:t>
      </w:r>
    </w:p>
    <w:p>
      <w:r>
        <w:t>- L’argumentation juridique repose sur une structure rigoureuse.</w:t>
      </w:r>
    </w:p>
    <w:p>
      <w:r>
        <w:t>- Elle s’appuie sur des faits, des règles de droit et un raisonnement logique.</w:t>
      </w:r>
    </w:p>
    <w:p>
      <w:r>
        <w:t>- Il faut toujours justifier chaque affirmation par une source juridique (texte, jurisprudence, doctrine).</w:t>
      </w:r>
    </w:p>
    <w:p>
      <w:pPr>
        <w:pStyle w:val="Heading2"/>
      </w:pPr>
      <w:r>
        <w:t>II. Schéma type du raisonnement juridique</w:t>
      </w:r>
    </w:p>
    <w:p>
      <w:r>
        <w:t>1. Présentation des faits</w:t>
      </w:r>
    </w:p>
    <w:p>
      <w:r>
        <w:t>2. Qualification juridique des faits</w:t>
      </w:r>
    </w:p>
    <w:p>
      <w:r>
        <w:t>3. Identification de la règle applicable</w:t>
      </w:r>
    </w:p>
    <w:p>
      <w:r>
        <w:t>4. Application de la règle aux faits</w:t>
      </w:r>
    </w:p>
    <w:p>
      <w:r>
        <w:t>5. Conclusion ou solution juridique</w:t>
      </w:r>
    </w:p>
    <w:p>
      <w:pPr>
        <w:pStyle w:val="Heading2"/>
      </w:pPr>
      <w:r>
        <w:t>III. Tableau pratique d’argumentation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Contenu à compléter</w:t>
            </w:r>
          </w:p>
        </w:tc>
      </w:tr>
      <w:tr>
        <w:tc>
          <w:tcPr>
            <w:tcW w:type="dxa" w:w="4320"/>
          </w:tcPr>
          <w:p>
            <w:r>
              <w:t>Faits de l’affaire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Qualification juridique des faits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Texte ou règle applicable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Application du droit aux faits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Conclusion juridique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</w:tbl>
    <w:p>
      <w:pPr>
        <w:pStyle w:val="Heading2"/>
      </w:pPr>
      <w:r>
        <w:t>IV. Tableau d’argumentation – Pour / Contre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Thème / Problème juridique</w:t>
            </w:r>
          </w:p>
        </w:tc>
        <w:tc>
          <w:tcPr>
            <w:tcW w:type="dxa" w:w="2880"/>
          </w:tcPr>
          <w:p>
            <w:r>
              <w:t>Arguments POUR</w:t>
            </w:r>
          </w:p>
        </w:tc>
        <w:tc>
          <w:tcPr>
            <w:tcW w:type="dxa" w:w="2880"/>
          </w:tcPr>
          <w:p>
            <w:r>
              <w:t>Arguments CONTRE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  <w:tr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  <w:tc>
          <w:tcPr>
            <w:tcW w:type="dxa" w:w="2880"/>
          </w:tcPr>
          <w:p>
            <w:r>
              <w:t>...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