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Fiche Méthode – Analyse de Poème</w:t>
      </w:r>
    </w:p>
    <w:p>
      <w:pPr>
        <w:pStyle w:val="Heading2"/>
      </w:pPr>
      <w:r>
        <w:t>Introduction</w:t>
      </w:r>
    </w:p>
    <w:p>
      <w:r>
        <w:t>Analyser un poème, c’est entrer dans un univers où chaque mot, chaque son, chaque silence a son importance. Contrairement à un texte narratif ou argumentatif, le poème joue avec la forme, la musique des mots et les images mentales pour exprimer une émotion, une idée ou une vision du monde. La poésie, par nature, est souvent ambiguë, symbolique et suggestive. C’est pourquoi elle nécessite une lecture attentive, parfois lente, et une analyse structurée. Cette fiche méthode a pour but de guider le lecteur dans l’exploration des éléments formels (rimes, vers, figures de style), du contenu thématique, et du sens global d’un poème, tout en développant une interprétation personnelle rigoureuse et sensible.</w:t>
      </w:r>
    </w:p>
    <w:p>
      <w:pPr>
        <w:pStyle w:val="Heading2"/>
      </w:pPr>
      <w:r>
        <w:t>I. Identification du poème</w:t>
      </w:r>
    </w:p>
    <w:tbl>
      <w:tblPr>
        <w:tblStyle w:val="TableGrid"/>
        <w:tblW w:type="auto" w:w="0"/>
        <w:tblLook w:firstColumn="1" w:firstRow="1" w:lastColumn="0" w:lastRow="0" w:noHBand="0" w:noVBand="1" w:val="04A0"/>
      </w:tblPr>
      <w:tblGrid>
        <w:gridCol w:w="4320"/>
        <w:gridCol w:w="4320"/>
      </w:tblGrid>
      <w:tr>
        <w:tc>
          <w:tcPr>
            <w:tcW w:type="dxa" w:w="4320"/>
          </w:tcPr>
          <w:p>
            <w:r>
              <w:t>Titre du poème</w:t>
            </w:r>
          </w:p>
        </w:tc>
        <w:tc>
          <w:tcPr>
            <w:tcW w:type="dxa" w:w="4320"/>
          </w:tcPr>
          <w:p>
            <w:r>
              <w:t>...........................................................</w:t>
            </w:r>
          </w:p>
        </w:tc>
      </w:tr>
      <w:tr>
        <w:tc>
          <w:tcPr>
            <w:tcW w:type="dxa" w:w="4320"/>
          </w:tcPr>
          <w:p>
            <w:r>
              <w:t>Auteur</w:t>
            </w:r>
          </w:p>
        </w:tc>
        <w:tc>
          <w:tcPr>
            <w:tcW w:type="dxa" w:w="4320"/>
          </w:tcPr>
          <w:p>
            <w:r>
              <w:t>...........................................................</w:t>
            </w:r>
          </w:p>
        </w:tc>
      </w:tr>
      <w:tr>
        <w:tc>
          <w:tcPr>
            <w:tcW w:type="dxa" w:w="4320"/>
          </w:tcPr>
          <w:p>
            <w:r>
              <w:t>Date / contexte</w:t>
            </w:r>
          </w:p>
        </w:tc>
        <w:tc>
          <w:tcPr>
            <w:tcW w:type="dxa" w:w="4320"/>
          </w:tcPr>
          <w:p>
            <w:r>
              <w:t>...........................................................</w:t>
            </w:r>
          </w:p>
        </w:tc>
      </w:tr>
      <w:tr>
        <w:tc>
          <w:tcPr>
            <w:tcW w:type="dxa" w:w="4320"/>
          </w:tcPr>
          <w:p>
            <w:r>
              <w:t>Type de poème (forme)</w:t>
            </w:r>
          </w:p>
        </w:tc>
        <w:tc>
          <w:tcPr>
            <w:tcW w:type="dxa" w:w="4320"/>
          </w:tcPr>
          <w:p>
            <w:r>
              <w:t>...........................................................</w:t>
            </w:r>
          </w:p>
        </w:tc>
      </w:tr>
    </w:tbl>
    <w:p>
      <w:pPr>
        <w:pStyle w:val="Heading2"/>
      </w:pPr>
      <w:r>
        <w:t>II. Analyse formelle</w:t>
      </w:r>
    </w:p>
    <w:tbl>
      <w:tblPr>
        <w:tblStyle w:val="TableGrid"/>
        <w:tblW w:type="auto" w:w="0"/>
        <w:tblLook w:firstColumn="1" w:firstRow="1" w:lastColumn="0" w:lastRow="0" w:noHBand="0" w:noVBand="1" w:val="04A0"/>
      </w:tblPr>
      <w:tblGrid>
        <w:gridCol w:w="4320"/>
        <w:gridCol w:w="4320"/>
      </w:tblGrid>
      <w:tr>
        <w:tc>
          <w:tcPr>
            <w:tcW w:type="dxa" w:w="4320"/>
          </w:tcPr>
          <w:p>
            <w:r>
              <w:t>Structure (strophes, vers)</w:t>
            </w:r>
          </w:p>
        </w:tc>
        <w:tc>
          <w:tcPr>
            <w:tcW w:type="dxa" w:w="4320"/>
          </w:tcPr>
          <w:p>
            <w:r>
              <w:t>...........................................................</w:t>
            </w:r>
          </w:p>
        </w:tc>
      </w:tr>
      <w:tr>
        <w:tc>
          <w:tcPr>
            <w:tcW w:type="dxa" w:w="4320"/>
          </w:tcPr>
          <w:p>
            <w:r>
              <w:t>Rythme / musicalité</w:t>
            </w:r>
          </w:p>
        </w:tc>
        <w:tc>
          <w:tcPr>
            <w:tcW w:type="dxa" w:w="4320"/>
          </w:tcPr>
          <w:p>
            <w:r>
              <w:t>...........................................................</w:t>
            </w:r>
          </w:p>
        </w:tc>
      </w:tr>
      <w:tr>
        <w:tc>
          <w:tcPr>
            <w:tcW w:type="dxa" w:w="4320"/>
          </w:tcPr>
          <w:p>
            <w:r>
              <w:t>Rimes</w:t>
            </w:r>
          </w:p>
        </w:tc>
        <w:tc>
          <w:tcPr>
            <w:tcW w:type="dxa" w:w="4320"/>
          </w:tcPr>
          <w:p>
            <w:r>
              <w:t>...........................................................</w:t>
            </w:r>
          </w:p>
        </w:tc>
      </w:tr>
      <w:tr>
        <w:tc>
          <w:tcPr>
            <w:tcW w:type="dxa" w:w="4320"/>
          </w:tcPr>
          <w:p>
            <w:r>
              <w:t>Champ lexical dominant</w:t>
            </w:r>
          </w:p>
        </w:tc>
        <w:tc>
          <w:tcPr>
            <w:tcW w:type="dxa" w:w="4320"/>
          </w:tcPr>
          <w:p>
            <w:r>
              <w:t>...........................................................</w:t>
            </w:r>
          </w:p>
        </w:tc>
      </w:tr>
      <w:tr>
        <w:tc>
          <w:tcPr>
            <w:tcW w:type="dxa" w:w="4320"/>
          </w:tcPr>
          <w:p>
            <w:r>
              <w:t>Figures de style principales</w:t>
            </w:r>
          </w:p>
        </w:tc>
        <w:tc>
          <w:tcPr>
            <w:tcW w:type="dxa" w:w="4320"/>
          </w:tcPr>
          <w:p>
            <w:r>
              <w:t>...........................................................</w:t>
            </w:r>
          </w:p>
        </w:tc>
      </w:tr>
    </w:tbl>
    <w:p>
      <w:pPr>
        <w:pStyle w:val="Heading2"/>
      </w:pPr>
      <w:r>
        <w:t>III. Sens et interprétation</w:t>
      </w:r>
    </w:p>
    <w:tbl>
      <w:tblPr>
        <w:tblStyle w:val="TableGrid"/>
        <w:tblW w:type="auto" w:w="0"/>
        <w:tblLook w:firstColumn="1" w:firstRow="1" w:lastColumn="0" w:lastRow="0" w:noHBand="0" w:noVBand="1" w:val="04A0"/>
      </w:tblPr>
      <w:tblGrid>
        <w:gridCol w:w="4320"/>
        <w:gridCol w:w="4320"/>
      </w:tblGrid>
      <w:tr>
        <w:tc>
          <w:tcPr>
            <w:tcW w:type="dxa" w:w="4320"/>
          </w:tcPr>
          <w:p>
            <w:r>
              <w:t>Thème(s) principal(aux)</w:t>
            </w:r>
          </w:p>
        </w:tc>
        <w:tc>
          <w:tcPr>
            <w:tcW w:type="dxa" w:w="4320"/>
          </w:tcPr>
          <w:p>
            <w:r>
              <w:t>...........................................................</w:t>
            </w:r>
          </w:p>
        </w:tc>
      </w:tr>
      <w:tr>
        <w:tc>
          <w:tcPr>
            <w:tcW w:type="dxa" w:w="4320"/>
          </w:tcPr>
          <w:p>
            <w:r>
              <w:t>Ton / registre</w:t>
            </w:r>
          </w:p>
        </w:tc>
        <w:tc>
          <w:tcPr>
            <w:tcW w:type="dxa" w:w="4320"/>
          </w:tcPr>
          <w:p>
            <w:r>
              <w:t>...........................................................</w:t>
            </w:r>
          </w:p>
        </w:tc>
      </w:tr>
      <w:tr>
        <w:tc>
          <w:tcPr>
            <w:tcW w:type="dxa" w:w="4320"/>
          </w:tcPr>
          <w:p>
            <w:r>
              <w:t>Effet sur le lecteur</w:t>
            </w:r>
          </w:p>
        </w:tc>
        <w:tc>
          <w:tcPr>
            <w:tcW w:type="dxa" w:w="4320"/>
          </w:tcPr>
          <w:p>
            <w:r>
              <w:t>...........................................................</w:t>
            </w:r>
          </w:p>
        </w:tc>
      </w:tr>
      <w:tr>
        <w:tc>
          <w:tcPr>
            <w:tcW w:type="dxa" w:w="4320"/>
          </w:tcPr>
          <w:p>
            <w:r>
              <w:t>Message ou portée du poème</w:t>
            </w:r>
          </w:p>
        </w:tc>
        <w:tc>
          <w:tcPr>
            <w:tcW w:type="dxa" w:w="4320"/>
          </w:tcPr>
          <w:p>
            <w:r>
              <w:t>...........................................................</w:t>
            </w:r>
          </w:p>
        </w:tc>
      </w:tr>
    </w:tbl>
    <w:p>
      <w:pPr>
        <w:pStyle w:val="Heading2"/>
      </w:pPr>
      <w:r>
        <w:t>IV. Mon avis / ma lecture personnelle</w:t>
      </w:r>
    </w:p>
    <w:p>
      <w:r>
        <w:t>Ce que j’ai aimé, compris ou interprété :</w:t>
        <w:br/>
        <w:br/>
        <w:t>...........................................................</w:t>
        <w:br/>
        <w:br/>
        <w:t>...........................................................</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