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📋 Rapport d’Observation Sécurité Terrain (ROST)</w:t>
      </w:r>
    </w:p>
    <w:p>
      <w:pPr>
        <w:pStyle w:val="Heading2"/>
      </w:pPr>
      <w:r>
        <w:t>1. Informations Générales</w:t>
      </w:r>
    </w:p>
    <w:tbl>
      <w:tblPr>
        <w:tblStyle w:val="TableGrid"/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du chantier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l'observation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Nom de l'observateur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Fonction :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2. Description de l’Observation</w:t>
      </w:r>
    </w:p>
    <w:p>
      <w:r>
        <w:t>Décrivez précisément ce qui a été observé (comportement, équipement, environnement, etc.) :</w:t>
      </w:r>
    </w:p>
    <w:p>
      <w:r>
        <w:br/>
        <w:br/>
        <w:br/>
        <w:br/>
        <w:br/>
      </w:r>
    </w:p>
    <w:p>
      <w:pPr>
        <w:pStyle w:val="Heading2"/>
      </w:pPr>
      <w:r>
        <w:t>3. Classification du Risque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☐ Faible</w:t>
            </w:r>
          </w:p>
        </w:tc>
        <w:tc>
          <w:tcPr>
            <w:tcW w:type="dxa" w:w="2880"/>
          </w:tcPr>
          <w:p>
            <w:r>
              <w:t>☐ Modéré</w:t>
            </w:r>
          </w:p>
        </w:tc>
        <w:tc>
          <w:tcPr>
            <w:tcW w:type="dxa" w:w="2880"/>
          </w:tcPr>
          <w:p>
            <w:r>
              <w:t>☐ Élevé</w:t>
            </w:r>
          </w:p>
        </w:tc>
      </w:tr>
      <w:tr>
        <w:tc>
          <w:tcPr>
            <w:tcW w:type="dxa" w:w="2880"/>
          </w:tcPr>
          <w:p>
            <w:r>
              <w:t>Pas d’impact immédiat</w:t>
            </w:r>
          </w:p>
        </w:tc>
        <w:tc>
          <w:tcPr>
            <w:tcW w:type="dxa" w:w="2880"/>
          </w:tcPr>
          <w:p>
            <w:r>
              <w:t>Risque ponctuel à surveiller</w:t>
            </w:r>
          </w:p>
        </w:tc>
        <w:tc>
          <w:tcPr>
            <w:tcW w:type="dxa" w:w="2880"/>
          </w:tcPr>
          <w:p>
            <w:r>
              <w:t>Danger sérieux nécessitant action immédiate</w:t>
            </w:r>
          </w:p>
        </w:tc>
      </w:tr>
    </w:tbl>
    <w:p>
      <w:pPr>
        <w:pStyle w:val="Heading2"/>
      </w:pPr>
      <w:r>
        <w:t>4. Action Immédiate Mise en Place</w:t>
      </w:r>
    </w:p>
    <w:p>
      <w:r>
        <w:t>Décrivez ce qui a été fait sur le moment pour sécuriser la situation :</w:t>
      </w:r>
    </w:p>
    <w:p>
      <w:r>
        <w:br/>
        <w:br/>
        <w:br/>
        <w:br/>
      </w:r>
    </w:p>
    <w:p>
      <w:pPr>
        <w:pStyle w:val="Heading2"/>
      </w:pPr>
      <w:r>
        <w:t>5. Mesure Corrective ou Préventive Proposée</w:t>
      </w:r>
    </w:p>
    <w:p>
      <w:r>
        <w:t>Indiquez l’action à mettre en place pour éviter la répétition de l’événement :</w:t>
      </w:r>
    </w:p>
    <w:p>
      <w:r>
        <w:br/>
        <w:br/>
        <w:br/>
        <w:br/>
      </w:r>
    </w:p>
    <w:p>
      <w:pPr>
        <w:pStyle w:val="Heading2"/>
      </w:pPr>
      <w:r>
        <w:t>6. Suivi et Clôture de l’Observation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Responsable du suivi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mise en œuvre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clôture :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7.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/ Fonction</w:t>
            </w:r>
          </w:p>
        </w:tc>
        <w:tc>
          <w:tcPr>
            <w:tcW w:type="dxa" w:w="4320"/>
          </w:tcPr>
          <w:p>
            <w:r>
              <w:t>Signature</w:t>
            </w:r>
          </w:p>
        </w:tc>
      </w:tr>
      <w:tr>
        <w:tc>
          <w:tcPr>
            <w:tcW w:type="dxa" w:w="4320"/>
          </w:tcPr>
          <w:p>
            <w:r>
              <w:t>Observateur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Responsable HSE</w:t>
            </w:r>
          </w:p>
        </w:tc>
        <w:tc>
          <w:tcPr>
            <w:tcW w:type="dxa" w:w="432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