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Rapport d'Activité du Comité d'Entreprise</w:t>
      </w:r>
    </w:p>
    <w:p>
      <w:pPr>
        <w:jc w:val="center"/>
      </w:pPr>
      <w:r>
        <w:t>Période : Janvier - Décembre 2024</w:t>
      </w:r>
    </w:p>
    <w:p>
      <w:pPr>
        <w:jc w:val="center"/>
      </w:pPr>
      <w:r>
        <w:t>Nom de l’entreprise : [À remplir]</w:t>
      </w:r>
    </w:p>
    <w:p>
      <w:r>
        <w:br w:type="page"/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1. Présentation du Comité d’Entreprise</w:t>
      </w:r>
    </w:p>
    <w:p>
      <w:r>
        <w:t>Nom de l’entreprise : [À remplir]</w:t>
      </w:r>
    </w:p>
    <w:p>
      <w:r>
        <w:t>Effectif salariés : [À remplir]</w:t>
      </w:r>
    </w:p>
    <w:p>
      <w:r>
        <w:t>Composition du CE : [À remplir]</w:t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2. Objectifs du CE</w:t>
      </w:r>
    </w:p>
    <w:p>
      <w:r>
        <w:t>• Représenter les intérêts des salariés</w:t>
        <w:br/>
        <w:t>• Organiser les activités sociales</w:t>
        <w:br/>
        <w:t>• ...</w:t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3. Activités Sociales et Culturelles</w:t>
      </w:r>
    </w:p>
    <w:p>
      <w:r>
        <w:t>Budget annuel alloué : [À remplir]</w:t>
      </w:r>
    </w:p>
    <w:p>
      <w:r>
        <w:t>Tableau des activités organisées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D9E1F2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2160"/>
            <w:shd w:fill="D9E1F2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160"/>
            <w:shd w:fill="D9E1F2"/>
          </w:tcPr>
          <w:p>
            <w:r>
              <w:rPr>
                <w:b/>
              </w:rPr>
              <w:t>Participants</w:t>
            </w:r>
          </w:p>
        </w:tc>
        <w:tc>
          <w:tcPr>
            <w:tcW w:type="dxa" w:w="2160"/>
            <w:shd w:fill="D9E1F2"/>
          </w:tcPr>
          <w:p>
            <w:r>
              <w:rPr>
                <w:b/>
              </w:rPr>
              <w:t>Coût (€)</w:t>
            </w:r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4. Consultations économiques</w:t>
      </w:r>
    </w:p>
    <w:p>
      <w:r>
        <w:t>Liste des consultations obligatoires :</w:t>
        <w:br/>
        <w:t>• Politique sociale</w:t>
        <w:br/>
        <w:t>• Évolution de l'emploi</w:t>
        <w:br/>
        <w:t>• ...</w:t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5. Communication interne</w:t>
      </w:r>
    </w:p>
    <w:p>
      <w:r>
        <w:t>• Nombre de réunions CE</w:t>
        <w:br/>
        <w:t>• Moyens de communication utilisés</w:t>
        <w:br/>
        <w:t>• Bilan de la satisfaction des salariés</w:t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6. Bilan Financier</w:t>
      </w:r>
    </w:p>
    <w:p>
      <w:r>
        <w:t>Tableau de synthèse :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D9E1F2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4320"/>
            <w:shd w:fill="D9E1F2"/>
          </w:tcPr>
          <w:p>
            <w:r>
              <w:rPr>
                <w:b/>
              </w:rPr>
              <w:t>Montant (€)</w:t>
            </w:r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/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7. Perspectives 2025</w:t>
      </w:r>
    </w:p>
    <w:p>
      <w:r>
        <w:t>Objectifs à venir :</w:t>
        <w:br/>
        <w:t>• [À remplir]</w:t>
      </w:r>
    </w:p>
    <w:p>
      <w:pPr>
        <w:pStyle w:val="Heading1"/>
        <w:jc w:val="left"/>
      </w:pPr>
      <w:r>
        <w:rPr>
          <w:rFonts w:ascii="Calibri" w:hAnsi="Calibri"/>
          <w:color w:val="0066CC"/>
          <w:sz w:val="24"/>
        </w:rPr>
        <w:t>8. Annexes</w:t>
      </w:r>
    </w:p>
    <w:p>
      <w:r>
        <w:t>• PV réunions</w:t>
        <w:br/>
        <w:t>• Rapport expert-comptable</w:t>
        <w:br/>
        <w:t>• Enquête de satisfaction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