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Fiche de Non-Conformité</w:t>
      </w:r>
    </w:p>
    <w:p>
      <w:pPr>
        <w:pStyle w:val="Heading1"/>
      </w:pPr>
      <w:r>
        <w:t>1. Informations générales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Processus concerné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Détectée le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Détectée par</w:t>
            </w:r>
          </w:p>
        </w:tc>
        <w:tc>
          <w:tcPr>
            <w:tcW w:type="dxa" w:w="4320"/>
          </w:tcPr>
          <w:p>
            <w:r/>
          </w:p>
        </w:tc>
      </w:tr>
    </w:tbl>
    <w:p>
      <w:pPr>
        <w:pStyle w:val="Heading1"/>
      </w:pPr>
      <w:r>
        <w:t>2. Description de la non-conformité</w:t>
      </w:r>
    </w:p>
    <w:p>
      <w:r>
        <w:t>__________________________________________________</w:t>
        <w:br/>
        <w:t>__________________________________________________</w:t>
        <w:br/>
        <w:t>__________________________________________________</w:t>
      </w:r>
    </w:p>
    <w:p>
      <w:pPr>
        <w:pStyle w:val="Heading1"/>
      </w:pPr>
      <w:r>
        <w:t>3. Analyse des causes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Méthode d’analyse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Cause probable</w:t>
            </w:r>
          </w:p>
        </w:tc>
        <w:tc>
          <w:tcPr>
            <w:tcW w:type="dxa" w:w="4320"/>
          </w:tcPr>
          <w:p>
            <w:r/>
          </w:p>
        </w:tc>
      </w:tr>
    </w:tbl>
    <w:p>
      <w:pPr>
        <w:pStyle w:val="Heading1"/>
      </w:pPr>
      <w:r>
        <w:t>4. Action corrective à engager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Action proposée</w:t>
            </w:r>
          </w:p>
        </w:tc>
        <w:tc>
          <w:tcPr>
            <w:tcW w:type="dxa" w:w="2880"/>
          </w:tcPr>
          <w:p>
            <w:r>
              <w:t>Responsable</w:t>
            </w:r>
          </w:p>
        </w:tc>
        <w:tc>
          <w:tcPr>
            <w:tcW w:type="dxa" w:w="2880"/>
          </w:tcPr>
          <w:p>
            <w:r>
              <w:t>Date prévue</w:t>
            </w:r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</w:tbl>
    <w:p>
      <w:pPr>
        <w:pStyle w:val="Heading1"/>
      </w:pPr>
      <w:r>
        <w:t>5. Suivi de l’efficacité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Date de vérification</w:t>
            </w:r>
          </w:p>
        </w:tc>
        <w:tc>
          <w:tcPr>
            <w:tcW w:type="dxa" w:w="4320"/>
          </w:tcPr>
          <w:p>
            <w:r>
              <w:t>Résultat</w:t>
            </w:r>
          </w:p>
        </w:tc>
      </w:tr>
      <w:tr>
        <w:tc>
          <w:tcPr>
            <w:tcW w:type="dxa" w:w="4320"/>
          </w:tcPr>
          <w:p>
            <w:r/>
          </w:p>
        </w:tc>
        <w:tc>
          <w:tcPr>
            <w:tcW w:type="dxa" w:w="4320"/>
          </w:tcPr>
          <w:p>
            <w:r/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