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Canevas - Fiche Module Type</w:t>
      </w:r>
    </w:p>
    <w:p>
      <w:r>
        <w:t>Ce canevas vous permet de structurer chaque module de votre programme de formation de manière claire, actionnable et orientée résultats.</w:t>
      </w:r>
    </w:p>
    <w:p>
      <w:pPr>
        <w:pStyle w:val="Heading2"/>
      </w:pPr>
      <w:r>
        <w:t>1. Titre du module</w:t>
      </w:r>
    </w:p>
    <w:p>
      <w:pPr>
        <w:pStyle w:val="IntenseQuote"/>
      </w:pPr>
      <w:r>
        <w:t>Nom explicite du module</w:t>
      </w:r>
    </w:p>
    <w:p>
      <w:pPr/>
      <w:r>
        <w:t>(à compléter)</w:t>
      </w:r>
    </w:p>
    <w:p/>
    <w:p>
      <w:pPr>
        <w:pStyle w:val="Heading2"/>
      </w:pPr>
      <w:r>
        <w:t>2. Objectif du module</w:t>
      </w:r>
    </w:p>
    <w:p>
      <w:pPr>
        <w:pStyle w:val="IntenseQuote"/>
      </w:pPr>
      <w:r>
        <w:t>Compétence(s) ciblée(s) par ce module</w:t>
      </w:r>
    </w:p>
    <w:p>
      <w:pPr/>
      <w:r>
        <w:t>(à compléter)</w:t>
      </w:r>
    </w:p>
    <w:p/>
    <w:p>
      <w:pPr>
        <w:pStyle w:val="Heading2"/>
      </w:pPr>
      <w:r>
        <w:t>3. Résultats attendus</w:t>
      </w:r>
    </w:p>
    <w:p>
      <w:pPr>
        <w:pStyle w:val="IntenseQuote"/>
      </w:pPr>
      <w:r>
        <w:t>Ce que le participant sera capable de faire après le module</w:t>
      </w:r>
    </w:p>
    <w:p>
      <w:pPr/>
      <w:r>
        <w:t>(à compléter)</w:t>
      </w:r>
    </w:p>
    <w:p/>
    <w:p>
      <w:pPr>
        <w:pStyle w:val="Heading2"/>
      </w:pPr>
      <w:r>
        <w:t>4. Contenus principaux</w:t>
      </w:r>
    </w:p>
    <w:p>
      <w:pPr>
        <w:pStyle w:val="IntenseQuote"/>
      </w:pPr>
      <w:r>
        <w:t>Notions et concepts abordés</w:t>
      </w:r>
    </w:p>
    <w:p>
      <w:pPr/>
      <w:r>
        <w:t>(à compléter)</w:t>
      </w:r>
    </w:p>
    <w:p/>
    <w:p>
      <w:pPr>
        <w:pStyle w:val="Heading2"/>
      </w:pPr>
      <w:r>
        <w:t>5. Méthodes pédagogiques</w:t>
      </w:r>
    </w:p>
    <w:p>
      <w:pPr>
        <w:pStyle w:val="IntenseQuote"/>
      </w:pPr>
      <w:r>
        <w:t>Cours, ateliers, études de cas, e-learning, etc.</w:t>
      </w:r>
    </w:p>
    <w:p>
      <w:pPr/>
      <w:r>
        <w:t>(à compléter)</w:t>
      </w:r>
    </w:p>
    <w:p/>
    <w:p>
      <w:pPr>
        <w:pStyle w:val="Heading2"/>
      </w:pPr>
      <w:r>
        <w:t>6. Activités pratiques prévues</w:t>
      </w:r>
    </w:p>
    <w:p>
      <w:pPr>
        <w:pStyle w:val="IntenseQuote"/>
      </w:pPr>
      <w:r>
        <w:t>Exercices, projets, mises en situation</w:t>
      </w:r>
    </w:p>
    <w:p>
      <w:pPr/>
      <w:r>
        <w:t>(à compléter)</w:t>
      </w:r>
    </w:p>
    <w:p/>
    <w:p>
      <w:pPr>
        <w:pStyle w:val="Heading2"/>
      </w:pPr>
      <w:r>
        <w:t>7. Outils et supports nécessaires</w:t>
      </w:r>
    </w:p>
    <w:p>
      <w:pPr>
        <w:pStyle w:val="IntenseQuote"/>
      </w:pPr>
      <w:r>
        <w:t>Plateformes, logiciels, documents</w:t>
      </w:r>
    </w:p>
    <w:p>
      <w:pPr/>
      <w:r>
        <w:t>(à compléter)</w:t>
      </w:r>
    </w:p>
    <w:p/>
    <w:p>
      <w:pPr>
        <w:pStyle w:val="Heading2"/>
      </w:pPr>
      <w:r>
        <w:t>8. Modalités d'évaluation</w:t>
      </w:r>
    </w:p>
    <w:p>
      <w:pPr>
        <w:pStyle w:val="IntenseQuote"/>
      </w:pPr>
      <w:r>
        <w:t>Comment vérifier l'acquisition des compétences</w:t>
      </w:r>
    </w:p>
    <w:p>
      <w:pPr/>
      <w:r>
        <w:t>(à compléter)</w:t>
      </w:r>
    </w:p>
    <w:p/>
    <w:p>
      <w:pPr>
        <w:pStyle w:val="Heading2"/>
      </w:pPr>
      <w:r>
        <w:t>9. Livrable(s) du module</w:t>
      </w:r>
    </w:p>
    <w:p>
      <w:pPr>
        <w:pStyle w:val="IntenseQuote"/>
      </w:pPr>
      <w:r>
        <w:t>Production attendue (ex : présentation, dossier, maquette)</w:t>
      </w:r>
    </w:p>
    <w:p>
      <w:pPr/>
      <w:r>
        <w:t>(à compléter)</w:t>
      </w:r>
    </w:p>
    <w:p/>
    <w:p>
      <w:pPr>
        <w:pStyle w:val="Heading2"/>
      </w:pPr>
      <w:r>
        <w:t>10. Lien avec les autres modules</w:t>
      </w:r>
    </w:p>
    <w:p>
      <w:pPr>
        <w:pStyle w:val="IntenseQuote"/>
      </w:pPr>
      <w:r>
        <w:t>Prérequis ou suite logique d'apprentissage</w:t>
      </w:r>
    </w:p>
    <w:p>
      <w:pPr/>
      <w:r>
        <w:t>(à compléter)</w:t>
      </w:r>
    </w:p>
    <w:p/>
    <w:p>
      <w:pPr>
        <w:pStyle w:val="Heading2"/>
      </w:pPr>
      <w:r>
        <w:t>11. Durée estimée</w:t>
      </w:r>
    </w:p>
    <w:p>
      <w:pPr>
        <w:pStyle w:val="IntenseQuote"/>
      </w:pPr>
      <w:r>
        <w:t>Temps estimé pour le module</w:t>
      </w:r>
    </w:p>
    <w:p>
      <w:pPr/>
      <w:r>
        <w:t>(à compléter)</w:t>
      </w:r>
    </w:p>
    <w:p/>
    <w:p>
      <w:pPr>
        <w:pStyle w:val="Heading2"/>
      </w:pPr>
      <w:r>
        <w:t>12. Notes complémentaires</w:t>
      </w:r>
    </w:p>
    <w:p>
      <w:pPr>
        <w:pStyle w:val="IntenseQuote"/>
      </w:pPr>
      <w:r>
        <w:t>Éléments particuliers, conseils, adaptations possibles</w:t>
      </w:r>
    </w:p>
    <w:p>
      <w:pPr/>
      <w:r>
        <w:t>(à compléter)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