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003366"/>
          <w:spacing w:val="0"/>
          <w:position w:val="0"/>
          <w:sz w:val="40"/>
          <w:shd w:fill="auto" w:val="clear"/>
        </w:rPr>
        <w:t xml:space="preserve">RAPPORT D'ANALYSE DE L’OFFRE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  <w:t xml:space="preserve">Auteur : ____________________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Date de l'analyse : ____________________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Secteur d'activité : ____________________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Marché étudié : ____________________</w:t>
      </w:r>
    </w:p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66CC"/>
          <w:spacing w:val="0"/>
          <w:position w:val="0"/>
          <w:sz w:val="28"/>
          <w:shd w:fill="auto" w:val="clear"/>
        </w:rPr>
        <w:t xml:space="preserve">1. Introduction et Objectifs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Détails de cette section à compléter...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66CC"/>
          <w:spacing w:val="0"/>
          <w:position w:val="0"/>
          <w:sz w:val="28"/>
          <w:shd w:fill="auto" w:val="clear"/>
        </w:rPr>
        <w:t xml:space="preserve">2. Analyse du Marché Actuel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Détails de cette section à compléter...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66CC"/>
          <w:spacing w:val="0"/>
          <w:position w:val="0"/>
          <w:sz w:val="28"/>
          <w:shd w:fill="auto" w:val="clear"/>
        </w:rPr>
        <w:t xml:space="preserve">3. Étude des Acteurs et Concurrents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Détails de cette section à compléter...</w:t>
      </w:r>
    </w:p>
    <w:tbl>
      <w:tblPr/>
      <w:tblGrid>
        <w:gridCol w:w="1728"/>
        <w:gridCol w:w="1728"/>
        <w:gridCol w:w="1728"/>
        <w:gridCol w:w="1728"/>
        <w:gridCol w:w="1728"/>
      </w:tblGrid>
      <w:tr>
        <w:trPr>
          <w:trHeight w:val="1" w:hRule="atLeast"/>
          <w:jc w:val="center"/>
        </w:trPr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4472c4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shd w:fill="auto" w:val="clear"/>
              </w:rPr>
              <w:t xml:space="preserve">Entreprise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4472c4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shd w:fill="auto" w:val="clear"/>
              </w:rPr>
              <w:t xml:space="preserve">Positionnement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4472c4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shd w:fill="auto" w:val="clear"/>
              </w:rPr>
              <w:t xml:space="preserve">Produits/Services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4472c4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shd w:fill="auto" w:val="clear"/>
              </w:rPr>
              <w:t xml:space="preserve">Points Forts</w:t>
            </w: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4472c4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shd w:fill="auto" w:val="clear"/>
              </w:rPr>
              <w:t xml:space="preserve">Faiblesses</w:t>
            </w:r>
          </w:p>
        </w:tc>
      </w:tr>
      <w:tr>
        <w:trPr>
          <w:trHeight w:val="1" w:hRule="atLeast"/>
          <w:jc w:val="center"/>
        </w:trPr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7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  <w:r>
        <w:rPr>
          <w:rFonts w:ascii="Calibri" w:hAnsi="Calibri" w:cs="Calibri" w:eastAsia="Calibri"/>
          <w:b/>
          <w:color w:val="0066CC"/>
          <w:spacing w:val="0"/>
          <w:position w:val="0"/>
          <w:sz w:val="28"/>
          <w:shd w:fill="auto" w:val="clear"/>
        </w:rPr>
        <w:t xml:space="preserve">4. Segmentation de l’Offre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Détails de cette section à compléter...</w:t>
      </w:r>
    </w:p>
    <w:tbl>
      <w:tblPr/>
      <w:tblGrid>
        <w:gridCol w:w="2160"/>
        <w:gridCol w:w="2160"/>
        <w:gridCol w:w="2160"/>
        <w:gridCol w:w="2160"/>
      </w:tblGrid>
      <w:tr>
        <w:trPr>
          <w:trHeight w:val="1" w:hRule="atLeast"/>
          <w:jc w:val="center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4472c4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shd w:fill="auto" w:val="clear"/>
              </w:rPr>
              <w:t xml:space="preserve">Segment</w:t>
            </w: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4472c4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shd w:fill="auto" w:val="clear"/>
              </w:rPr>
              <w:t xml:space="preserve">Caractéristiques</w:t>
            </w: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4472c4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shd w:fill="auto" w:val="clear"/>
              </w:rPr>
              <w:t xml:space="preserve">Cible</w:t>
            </w: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4472c4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shd w:fill="auto" w:val="clear"/>
              </w:rPr>
              <w:t xml:space="preserve">Part de marché estimée</w:t>
            </w:r>
          </w:p>
        </w:tc>
      </w:tr>
      <w:tr>
        <w:trPr>
          <w:trHeight w:val="1" w:hRule="atLeast"/>
          <w:jc w:val="center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  <w:r>
        <w:rPr>
          <w:rFonts w:ascii="Calibri" w:hAnsi="Calibri" w:cs="Calibri" w:eastAsia="Calibri"/>
          <w:b/>
          <w:color w:val="0066CC"/>
          <w:spacing w:val="0"/>
          <w:position w:val="0"/>
          <w:sz w:val="28"/>
          <w:shd w:fill="auto" w:val="clear"/>
        </w:rPr>
        <w:t xml:space="preserve">5. Forces et Faiblesses de l’Offre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Détails de cette section à compléter...</w:t>
      </w:r>
    </w:p>
    <w:tbl>
      <w:tblPr/>
      <w:tblGrid>
        <w:gridCol w:w="2880"/>
        <w:gridCol w:w="2880"/>
        <w:gridCol w:w="2880"/>
      </w:tblGrid>
      <w:tr>
        <w:trPr>
          <w:trHeight w:val="1" w:hRule="atLeast"/>
          <w:jc w:val="center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4472c4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shd w:fill="auto" w:val="clear"/>
              </w:rPr>
              <w:t xml:space="preserve">Élément Analyé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4472c4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shd w:fill="auto" w:val="clear"/>
              </w:rPr>
              <w:t xml:space="preserve">Forces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4472c4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shd w:fill="auto" w:val="clear"/>
              </w:rPr>
              <w:t xml:space="preserve">Faiblesses</w:t>
            </w:r>
          </w:p>
        </w:tc>
      </w:tr>
      <w:tr>
        <w:trPr>
          <w:trHeight w:val="1" w:hRule="atLeast"/>
          <w:jc w:val="center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</w:r>
      <w:r>
        <w:rPr>
          <w:rFonts w:ascii="Calibri" w:hAnsi="Calibri" w:cs="Calibri" w:eastAsia="Calibri"/>
          <w:b/>
          <w:color w:val="0066CC"/>
          <w:spacing w:val="0"/>
          <w:position w:val="0"/>
          <w:sz w:val="28"/>
          <w:shd w:fill="auto" w:val="clear"/>
        </w:rPr>
        <w:t xml:space="preserve">6. Opportunités et Menaces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Détails de cette section à compléter...</w:t>
      </w:r>
    </w:p>
    <w:tbl>
      <w:tblPr/>
      <w:tblGrid>
        <w:gridCol w:w="2880"/>
        <w:gridCol w:w="2880"/>
        <w:gridCol w:w="2880"/>
      </w:tblGrid>
      <w:tr>
        <w:trPr>
          <w:trHeight w:val="1" w:hRule="atLeast"/>
          <w:jc w:val="center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4472c4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shd w:fill="auto" w:val="clear"/>
              </w:rPr>
              <w:t xml:space="preserve">Facteur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4472c4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shd w:fill="auto" w:val="clear"/>
              </w:rPr>
              <w:t xml:space="preserve">Opportunités</w:t>
            </w: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4472c4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FFFFFF"/>
                <w:spacing w:val="0"/>
                <w:position w:val="0"/>
                <w:sz w:val="22"/>
                <w:shd w:fill="auto" w:val="clear"/>
              </w:rPr>
              <w:t xml:space="preserve">Menaces</w:t>
            </w:r>
          </w:p>
        </w:tc>
      </w:tr>
      <w:tr>
        <w:trPr>
          <w:trHeight w:val="1" w:hRule="atLeast"/>
          <w:jc w:val="center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center"/>
        </w:trPr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8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66CC"/>
          <w:spacing w:val="0"/>
          <w:position w:val="0"/>
          <w:sz w:val="28"/>
          <w:shd w:fill="auto" w:val="clear"/>
        </w:rPr>
        <w:t xml:space="preserve">7. Synthèse et Recommandations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Détails de cette section à compléter...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66CC"/>
          <w:spacing w:val="0"/>
          <w:position w:val="0"/>
          <w:sz w:val="28"/>
          <w:shd w:fill="auto" w:val="clear"/>
        </w:rPr>
        <w:t xml:space="preserve">8. Conclusion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Détails de cette section à compléter...</w:t>
      </w:r>
    </w:p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66CC"/>
          <w:spacing w:val="0"/>
          <w:position w:val="0"/>
          <w:sz w:val="28"/>
          <w:shd w:fill="auto" w:val="clear"/>
        </w:rPr>
        <w:t xml:space="preserve">9. Annexes (Données, graphiques et références)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Détails de cette section à compléter...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