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003399"/>
          <w:spacing w:val="0"/>
          <w:position w:val="0"/>
          <w:sz w:val="20"/>
          <w:shd w:fill="auto" w:val="clear"/>
        </w:rPr>
        <w:t xml:space="preserve">RAPPORT D'ACTIVITÉ ANNUELLE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br/>
        <w:t xml:space="preserve">Organisation : 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Période couverte : 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Date de publication : __/__/____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Auteur : 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006600"/>
          <w:spacing w:val="0"/>
          <w:position w:val="0"/>
          <w:sz w:val="20"/>
          <w:shd w:fill="auto" w:val="clear"/>
        </w:rPr>
        <w:t xml:space="preserve">1. INTRODUCTION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Présentation de l'organisation, sa mission, ses objectifs, et les grandes lignes de l'année écoulée.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FF7F50"/>
          <w:spacing w:val="0"/>
          <w:position w:val="0"/>
          <w:sz w:val="20"/>
          <w:shd w:fill="auto" w:val="clear"/>
        </w:rPr>
        <w:t xml:space="preserve">2. BILAN DES ACTIVITÉS</w:t>
      </w:r>
    </w:p>
    <w:tbl>
      <w:tblPr/>
      <w:tblGrid>
        <w:gridCol w:w="2160"/>
        <w:gridCol w:w="2160"/>
        <w:gridCol w:w="2160"/>
        <w:gridCol w:w="2160"/>
      </w:tblGrid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Activité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Description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Résultats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Commentaires</w:t>
            </w: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4B0082"/>
          <w:spacing w:val="0"/>
          <w:position w:val="0"/>
          <w:sz w:val="20"/>
          <w:shd w:fill="auto" w:val="clear"/>
        </w:rPr>
        <w:t xml:space="preserve">3. ANALYSE DES PERFORMANCES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Évaluation des performances obtenues, en comparaison aux objectifs fixés.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B22222"/>
          <w:spacing w:val="0"/>
          <w:position w:val="0"/>
          <w:sz w:val="20"/>
          <w:shd w:fill="auto" w:val="clear"/>
        </w:rPr>
        <w:t xml:space="preserve">4. FINANCES</w:t>
      </w:r>
    </w:p>
    <w:tbl>
      <w:tblPr/>
      <w:tblGrid>
        <w:gridCol w:w="2880"/>
        <w:gridCol w:w="2880"/>
        <w:gridCol w:w="2880"/>
      </w:tblGrid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Catégorie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Montant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Commentaires</w:t>
            </w: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003366"/>
          <w:spacing w:val="0"/>
          <w:position w:val="0"/>
          <w:sz w:val="20"/>
          <w:shd w:fill="auto" w:val="clear"/>
        </w:rPr>
        <w:t xml:space="preserve">5. POINTS FORTS ET FAIBLESSES</w:t>
      </w:r>
    </w:p>
    <w:tbl>
      <w:tblPr/>
      <w:tblGrid>
        <w:gridCol w:w="4320"/>
        <w:gridCol w:w="4320"/>
      </w:tblGrid>
      <w:tr>
        <w:trPr>
          <w:trHeight w:val="1" w:hRule="atLeast"/>
          <w:jc w:val="left"/>
        </w:trPr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Points Forts</w:t>
            </w:r>
          </w:p>
        </w:tc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Points Faibles</w:t>
            </w:r>
          </w:p>
        </w:tc>
      </w:tr>
      <w:tr>
        <w:trPr>
          <w:trHeight w:val="1" w:hRule="atLeast"/>
          <w:jc w:val="left"/>
        </w:trPr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43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228B22"/>
          <w:spacing w:val="0"/>
          <w:position w:val="0"/>
          <w:sz w:val="20"/>
          <w:shd w:fill="auto" w:val="clear"/>
        </w:rPr>
        <w:t xml:space="preserve">6. PERSPECTIVES ET RECOMMANDATIONS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Recommandations pour l'année suivante ainsi que les projets prioritaires à développer.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b/>
          <w:color w:val="FF7F50"/>
          <w:spacing w:val="0"/>
          <w:position w:val="0"/>
          <w:sz w:val="20"/>
          <w:shd w:fill="auto" w:val="clear"/>
        </w:rPr>
        <w:t xml:space="preserve">7. CONCLUSION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0"/>
          <w:shd w:fill="auto" w:val="clear"/>
        </w:rPr>
        <w:t xml:space="preserve">Résumé des principales réalisations de l'année, leçons apprises, et perspectives pour l'avenir.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