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32"/>
        </w:rPr>
        <w:t>Canevas de Définition d’un Indicateur Objectif</w:t>
      </w:r>
    </w:p>
    <w:p>
      <w:r>
        <w:br/>
        <w:t>--------------------------------------------------</w:t>
        <w:br/>
      </w:r>
    </w:p>
    <w:p>
      <w:r>
        <w:rPr>
          <w:b/>
        </w:rPr>
        <w:t>1. Définition de l’indicateur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de l’indicateur</w:t>
            </w:r>
          </w:p>
        </w:tc>
        <w:tc>
          <w:tcPr>
            <w:tcW w:type="dxa" w:w="4320"/>
          </w:tcPr>
          <w:p>
            <w:r>
              <w:t>Domaine d’application</w:t>
            </w:r>
          </w:p>
        </w:tc>
      </w:tr>
      <w:tr>
        <w:tc>
          <w:tcPr>
            <w:tcW w:type="dxa" w:w="4320"/>
          </w:tcPr>
          <w:p>
            <w:r>
              <w:t>Exemple : Taux de chômage</w:t>
            </w:r>
          </w:p>
        </w:tc>
        <w:tc>
          <w:tcPr>
            <w:tcW w:type="dxa" w:w="4320"/>
          </w:tcPr>
          <w:p>
            <w:r>
              <w:t>Économie / Marché du travail</w:t>
            </w:r>
          </w:p>
        </w:tc>
      </w:tr>
    </w:tbl>
    <w:p>
      <w:r>
        <w:br/>
      </w:r>
      <w:r>
        <w:rPr>
          <w:b/>
        </w:rPr>
        <w:t>2. Méthodologie de collecte des données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Source des données</w:t>
            </w:r>
          </w:p>
        </w:tc>
        <w:tc>
          <w:tcPr>
            <w:tcW w:type="dxa" w:w="4320"/>
          </w:tcPr>
          <w:p>
            <w:r>
              <w:t>Fréquence de mise à jour</w:t>
            </w:r>
          </w:p>
        </w:tc>
      </w:tr>
      <w:tr>
        <w:tc>
          <w:tcPr>
            <w:tcW w:type="dxa" w:w="4320"/>
          </w:tcPr>
          <w:p>
            <w:r>
              <w:t>Exemple : INSEE, Banque mondiale</w:t>
            </w:r>
          </w:p>
        </w:tc>
        <w:tc>
          <w:tcPr>
            <w:tcW w:type="dxa" w:w="4320"/>
          </w:tcPr>
          <w:p>
            <w:r>
              <w:t>Mensuelle / Annuelle</w:t>
            </w:r>
          </w:p>
        </w:tc>
      </w:tr>
    </w:tbl>
    <w:p>
      <w:r>
        <w:br/>
      </w:r>
      <w:r>
        <w:rPr>
          <w:b/>
        </w:rPr>
        <w:t>3. Critères d’objectivité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Mesurabilité</w:t>
            </w:r>
          </w:p>
        </w:tc>
        <w:tc>
          <w:tcPr>
            <w:tcW w:type="dxa" w:w="4320"/>
          </w:tcPr>
          <w:p>
            <w:r>
              <w:t>Chiffrable et vérifiable</w:t>
            </w:r>
          </w:p>
        </w:tc>
      </w:tr>
      <w:tr>
        <w:tc>
          <w:tcPr>
            <w:tcW w:type="dxa" w:w="4320"/>
          </w:tcPr>
          <w:p>
            <w:r>
              <w:t>Fiabilité</w:t>
            </w:r>
          </w:p>
        </w:tc>
        <w:tc>
          <w:tcPr>
            <w:tcW w:type="dxa" w:w="4320"/>
          </w:tcPr>
          <w:p>
            <w:r>
              <w:t>Données officielles et standardisées</w:t>
            </w:r>
          </w:p>
        </w:tc>
      </w:tr>
      <w:tr>
        <w:tc>
          <w:tcPr>
            <w:tcW w:type="dxa" w:w="4320"/>
          </w:tcPr>
          <w:p>
            <w:r>
              <w:t>Comparabilité</w:t>
            </w:r>
          </w:p>
        </w:tc>
        <w:tc>
          <w:tcPr>
            <w:tcW w:type="dxa" w:w="4320"/>
          </w:tcPr>
          <w:p>
            <w:r>
              <w:t>Comparaison possible sur plusieurs périodes ou régions</w:t>
            </w:r>
          </w:p>
        </w:tc>
      </w:tr>
      <w:tr>
        <w:tc>
          <w:tcPr>
            <w:tcW w:type="dxa" w:w="4320"/>
          </w:tcPr>
          <w:p>
            <w:r>
              <w:t>Neutralité</w:t>
            </w:r>
          </w:p>
        </w:tc>
        <w:tc>
          <w:tcPr>
            <w:tcW w:type="dxa" w:w="4320"/>
          </w:tcPr>
          <w:p>
            <w:r>
              <w:t>Pas influencé par des opinions</w:t>
            </w:r>
          </w:p>
        </w:tc>
      </w:tr>
    </w:tbl>
    <w:p>
      <w:r>
        <w:br/>
      </w:r>
      <w:r>
        <w:rPr>
          <w:b/>
        </w:rPr>
        <w:t>4. Interprétation et utilisation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Comment interpréter cet indicateur ?</w:t>
            </w:r>
          </w:p>
        </w:tc>
        <w:tc>
          <w:tcPr>
            <w:tcW w:type="dxa" w:w="4320"/>
          </w:tcPr>
          <w:p>
            <w:r>
              <w:t>Utilisation dans la prise de décision</w:t>
            </w:r>
          </w:p>
        </w:tc>
      </w:tr>
      <w:tr>
        <w:tc>
          <w:tcPr>
            <w:tcW w:type="dxa" w:w="4320"/>
          </w:tcPr>
          <w:p>
            <w:r>
              <w:t>Exemple : Une augmentation du taux de chômage signifie une détérioration du marché de l'emploi.</w:t>
            </w:r>
          </w:p>
        </w:tc>
        <w:tc>
          <w:tcPr>
            <w:tcW w:type="dxa" w:w="4320"/>
          </w:tcPr>
          <w:p>
            <w:r>
              <w:t>Aide à orienter les politiques publiques et les stratégies économiques.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