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REPORTING CONTRÔLE DE GESTION</w:t>
        <w:br/>
        <w:t>Modèle Professionnel</w:t>
      </w:r>
    </w:p>
    <w:p>
      <w:r>
        <w:t>Période : ______________________________</w:t>
      </w:r>
    </w:p>
    <w:p>
      <w:r>
        <w:t>Entreprise : ___________________________</w:t>
      </w:r>
    </w:p>
    <w:p>
      <w:r>
        <w:t>Responsable : __________________________</w:t>
      </w:r>
    </w:p>
    <w:p>
      <w:pPr>
        <w:pStyle w:val="Heading1"/>
      </w:pPr>
      <w:r>
        <w:t>1. Synthèse Exécutive</w:t>
      </w:r>
    </w:p>
    <w:p>
      <w:r>
        <w:t>Résumé des principaux résultats, écarts et actions à engager.</w:t>
      </w:r>
    </w:p>
    <w:p>
      <w:pPr>
        <w:pStyle w:val="Heading1"/>
      </w:pPr>
      <w:r>
        <w:t>2. Indicateurs Financiers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Indicateur</w:t>
            </w:r>
          </w:p>
        </w:tc>
        <w:tc>
          <w:tcPr>
            <w:tcW w:type="dxa" w:w="2160"/>
          </w:tcPr>
          <w:p>
            <w:r>
              <w:t>Objectif</w:t>
            </w:r>
          </w:p>
        </w:tc>
        <w:tc>
          <w:tcPr>
            <w:tcW w:type="dxa" w:w="2160"/>
          </w:tcPr>
          <w:p>
            <w:r>
              <w:t>Réalisé</w:t>
            </w:r>
          </w:p>
        </w:tc>
        <w:tc>
          <w:tcPr>
            <w:tcW w:type="dxa" w:w="2160"/>
          </w:tcPr>
          <w:p>
            <w:r>
              <w:t>Écart</w:t>
            </w:r>
          </w:p>
        </w:tc>
      </w:tr>
      <w:tr>
        <w:tc>
          <w:tcPr>
            <w:tcW w:type="dxa" w:w="2160"/>
          </w:tcPr>
          <w:p>
            <w:r>
              <w:t>Chiffre d'affaires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Marge brute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EBITDA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Résultat net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Trésorerie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3. Contrôle Budgétaire</w:t>
      </w:r>
    </w:p>
    <w:p>
      <w:r>
        <w:t>Budget vs Réalisé, commentaires et actions correctives.</w:t>
      </w:r>
    </w:p>
    <w:p>
      <w:pPr>
        <w:pStyle w:val="Heading1"/>
      </w:pPr>
      <w:r>
        <w:t>4. KPI Commerciaux</w:t>
      </w:r>
    </w:p>
    <w:p>
      <w:r>
        <w:t>Ventes, taux de transformation, panier moyen, fidélisation.</w:t>
      </w:r>
    </w:p>
    <w:p>
      <w:pPr>
        <w:pStyle w:val="Heading1"/>
      </w:pPr>
      <w:r>
        <w:t>5. KPI RH</w:t>
      </w:r>
    </w:p>
    <w:p>
      <w:r>
        <w:t>Absentéisme, turnover, masse salariale, formation.</w:t>
      </w:r>
    </w:p>
    <w:p>
      <w:pPr>
        <w:pStyle w:val="Heading1"/>
      </w:pPr>
      <w:r>
        <w:t>6. Plan d’Actions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  <w:tc>
          <w:tcPr>
            <w:tcW w:type="dxa" w:w="2160"/>
          </w:tcPr>
          <w:p>
            <w:r>
              <w:t>Statut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