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721"/>
        <w:gridCol w:w="6463"/>
      </w:tblGrid>
      <w:tr>
        <w:tc>
          <w:tcPr>
            <w:tcW w:type="dxa" w:w="5298"/>
            <w:tcBorders>
              <w:left w:val="nil"/>
              <w:top w:val="nil"/>
              <w:right w:val="nil"/>
              <w:bottom w:val="nil"/>
            </w:tcBorders>
            <w:shd w:fill="F7EDEE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jc w:val="center"/>
            </w:pPr>
            <w:r>
              <w:rPr>
                <w:rFonts w:ascii="Arial" w:hAnsi="Arial"/>
                <w:b/>
                <w:i w:val="0"/>
                <w:color w:val="A23B3B"/>
                <w:sz w:val="23"/>
              </w:rPr>
              <w:t>ÉTABLISSEMENT</w:t>
              <w:br/>
              <w:t>SCOLAIRE</w:t>
            </w:r>
          </w:p>
        </w:tc>
        <w:tc>
          <w:tcPr>
            <w:tcW w:type="dxa" w:w="5298"/>
            <w:tcBorders>
              <w:left w:val="nil"/>
              <w:top w:val="nil"/>
              <w:right w:val="nil"/>
              <w:bottom w:val="nil"/>
            </w:tcBorders>
            <w:shd w:fill="FFFD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jc w:val="center"/>
            </w:pPr>
            <w:r>
              <w:rPr>
                <w:rFonts w:ascii="Arial" w:hAnsi="Arial"/>
                <w:b/>
                <w:i w:val="0"/>
                <w:color w:val="A23B3B"/>
                <w:sz w:val="34"/>
              </w:rPr>
              <w:t>NOTE DE SERVICE</w:t>
            </w:r>
            <w:r>
              <w:rPr>
                <w:rFonts w:ascii="Arial" w:hAnsi="Arial"/>
                <w:b w:val="0"/>
                <w:i w:val="0"/>
                <w:color w:val="7A4A4A"/>
                <w:sz w:val="18"/>
              </w:rPr>
              <w:br/>
              <w:t>Modèle établissement public, école, collège, lycée, centre de formation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587"/>
        <w:gridCol w:w="3118"/>
        <w:gridCol w:w="1587"/>
        <w:gridCol w:w="2891"/>
      </w:tblGrid>
      <w:tr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8E3E3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rPr>
                <w:b/>
              </w:rPr>
              <w:t>Destinataires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FF9F9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t>Corps enseignant / personnel / élèves / parents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8E3E3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rPr>
                <w:b/>
              </w:rPr>
              <w:t>Objet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FF9F9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t>Organisation pédagogique, discipline, calendrier, information</w:t>
            </w:r>
          </w:p>
        </w:tc>
      </w:tr>
      <w:tr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8E3E3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FF9F9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t>____ / ____ / 20__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8E3E3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2649"/>
            <w:tcMar>
              <w:top w:w="85" w:type="dxa"/>
              <w:start w:w="100" w:type="dxa"/>
              <w:bottom w:w="85" w:type="dxa"/>
              <w:end w:w="100" w:type="dxa"/>
            </w:tcMar>
            <w:shd w:fill="FFF9F9"/>
            <w:tcBorders>
              <w:left w:val="single" w:sz="8" w:color="E2BEBE"/>
              <w:top w:val="single" w:sz="8" w:color="E2BEBE"/>
              <w:right w:val="single" w:sz="8" w:color="E2BEBE"/>
              <w:bottom w:val="single" w:sz="8" w:color="E2BEBE"/>
            </w:tcBorders>
          </w:tcPr>
          <w:p>
            <w:r>
              <w:t>NS-____ / 20__</w:t>
            </w:r>
          </w:p>
        </w:tc>
      </w:tr>
    </w:tbl>
    <w:p>
      <w:pPr>
        <w:spacing w:before="14" w:after="14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066"/>
        <w:gridCol w:w="3118"/>
      </w:tblGrid>
      <w:tr>
        <w:tc>
          <w:tcPr>
            <w:tcW w:type="dxa" w:w="5298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70" w:type="dxa"/>
              <w:bottom w:w="80" w:type="dxa"/>
              <w:end w:w="7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953"/>
            </w:tblGrid>
            <w:tr>
              <w:tc>
                <w:tcPr>
                  <w:tcW w:type="dxa" w:w="5298"/>
                  <w:tcMar>
                    <w:top w:w="82" w:type="dxa"/>
                    <w:start w:w="100" w:type="dxa"/>
                    <w:bottom w:w="82" w:type="dxa"/>
                    <w:end w:w="100" w:type="dxa"/>
                  </w:tcMar>
                  <w:tcBorders>
                    <w:left w:val="single" w:sz="8" w:color="D7A6A6"/>
                    <w:top w:val="single" w:sz="8" w:color="D7A6A6"/>
                    <w:right w:val="single" w:sz="8" w:color="D7A6A6"/>
                    <w:bottom w:val="single" w:sz="8" w:color="D7A6A6"/>
                  </w:tcBorders>
                  <w:shd w:fill="FFFBFB"/>
                </w:tcPr>
                <w:p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Contenu de la note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B3131"/>
                      <w:sz w:val="18"/>
                    </w:rPr>
                    <w:t>Indiquer ici le message principal, le contexte, les consignes et la portée de la décision.</w:t>
                  </w:r>
                </w:p>
              </w:tc>
            </w:tr>
            <w:tr>
              <w:tc>
                <w:tcPr>
                  <w:tcW w:type="dxa" w:w="5298"/>
                  <w:tcMar>
                    <w:top w:w="82" w:type="dxa"/>
                    <w:start w:w="100" w:type="dxa"/>
                    <w:bottom w:w="82" w:type="dxa"/>
                    <w:end w:w="100" w:type="dxa"/>
                  </w:tcMar>
                  <w:tcBorders>
                    <w:left w:val="single" w:sz="8" w:color="D7A6A6"/>
                    <w:top w:val="single" w:sz="8" w:color="D7A6A6"/>
                    <w:right w:val="single" w:sz="8" w:color="D7A6A6"/>
                    <w:bottom w:val="single" w:sz="8" w:color="D7A6A6"/>
                  </w:tcBorders>
                  <w:shd w:fill="FFF3F3"/>
                </w:tcPr>
                <w:p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Modalités pratiques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B3131"/>
                      <w:sz w:val="18"/>
                    </w:rPr>
                    <w:t>Horaires, salles, circuits de circulation, permanences, documents à remettre, contacts utiles.</w:t>
                  </w:r>
                </w:p>
              </w:tc>
            </w:tr>
            <w:tr>
              <w:tc>
                <w:tcPr>
                  <w:tcW w:type="dxa" w:w="5298"/>
                  <w:tcMar>
                    <w:top w:w="82" w:type="dxa"/>
                    <w:start w:w="100" w:type="dxa"/>
                    <w:bottom w:w="82" w:type="dxa"/>
                    <w:end w:w="100" w:type="dxa"/>
                  </w:tcMar>
                  <w:tcBorders>
                    <w:left w:val="single" w:sz="8" w:color="D7A6A6"/>
                    <w:top w:val="single" w:sz="8" w:color="D7A6A6"/>
                    <w:right w:val="single" w:sz="8" w:color="D7A6A6"/>
                    <w:bottom w:val="single" w:sz="8" w:color="D7A6A6"/>
                  </w:tcBorders>
                  <w:shd w:fill="FFFBFB"/>
                </w:tcPr>
                <w:p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Public concerné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B3131"/>
                      <w:sz w:val="18"/>
                    </w:rPr>
                    <w:t>Classes, niveaux, équipes, responsables, services administratifs ou partenaires.</w:t>
                  </w:r>
                </w:p>
              </w:tc>
            </w:tr>
            <w:tr>
              <w:tc>
                <w:tcPr>
                  <w:tcW w:type="dxa" w:w="5298"/>
                  <w:tcMar>
                    <w:top w:w="82" w:type="dxa"/>
                    <w:start w:w="100" w:type="dxa"/>
                    <w:bottom w:w="82" w:type="dxa"/>
                    <w:end w:w="100" w:type="dxa"/>
                  </w:tcMar>
                  <w:tcBorders>
                    <w:left w:val="single" w:sz="8" w:color="D7A6A6"/>
                    <w:top w:val="single" w:sz="8" w:color="D7A6A6"/>
                    <w:right w:val="single" w:sz="8" w:color="D7A6A6"/>
                    <w:bottom w:val="single" w:sz="8" w:color="D7A6A6"/>
                  </w:tcBorders>
                  <w:shd w:fill="FFF3F3"/>
                </w:tcPr>
                <w:p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Observations complémentaires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B3131"/>
                      <w:sz w:val="18"/>
                    </w:rPr>
                    <w:t>Exceptions, délais, rappels de règlement intérieur, modalités de contrôle.</w:t>
                  </w:r>
                </w:p>
              </w:tc>
            </w:tr>
          </w:tbl>
          <w:p/>
        </w:tc>
        <w:tc>
          <w:tcPr>
            <w:tcW w:type="dxa" w:w="5298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70" w:type="dxa"/>
              <w:bottom w:w="80" w:type="dxa"/>
              <w:end w:w="7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005"/>
            </w:tblGrid>
            <w:tr>
              <w:tc>
                <w:tcPr>
                  <w:tcW w:type="dxa" w:w="5298"/>
                  <w:tcMar>
                    <w:top w:w="90" w:type="dxa"/>
                    <w:start w:w="100" w:type="dxa"/>
                    <w:bottom w:w="90" w:type="dxa"/>
                    <w:end w:w="100" w:type="dxa"/>
                  </w:tcMar>
                  <w:shd w:fill="FDEEEE"/>
                  <w:tcBorders>
                    <w:left w:val="single" w:sz="8" w:color="CE8A8A"/>
                    <w:top w:val="single" w:sz="8" w:color="CE8A8A"/>
                    <w:right w:val="single" w:sz="8" w:color="CE8A8A"/>
                    <w:bottom w:val="single" w:sz="8" w:color="CE8A8A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Application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D3C3C"/>
                      <w:sz w:val="18"/>
                    </w:rPr>
                    <w:t>À compter du ____</w:t>
                  </w:r>
                </w:p>
              </w:tc>
            </w:tr>
            <w:tr>
              <w:tc>
                <w:tcPr>
                  <w:tcW w:type="dxa" w:w="5298"/>
                  <w:tcMar>
                    <w:top w:w="90" w:type="dxa"/>
                    <w:start w:w="100" w:type="dxa"/>
                    <w:bottom w:w="90" w:type="dxa"/>
                    <w:end w:w="100" w:type="dxa"/>
                  </w:tcMar>
                  <w:shd w:fill="FFFFFF"/>
                  <w:tcBorders>
                    <w:left w:val="single" w:sz="8" w:color="CE8A8A"/>
                    <w:top w:val="single" w:sz="8" w:color="CE8A8A"/>
                    <w:right w:val="single" w:sz="8" w:color="CE8A8A"/>
                    <w:bottom w:val="single" w:sz="8" w:color="CE8A8A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Responsable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D3C3C"/>
                      <w:sz w:val="18"/>
                    </w:rPr>
                    <w:t>Chef d’établissement / surveillant général / coordinateur</w:t>
                  </w:r>
                </w:p>
              </w:tc>
            </w:tr>
            <w:tr>
              <w:tc>
                <w:tcPr>
                  <w:tcW w:type="dxa" w:w="5298"/>
                  <w:tcMar>
                    <w:top w:w="90" w:type="dxa"/>
                    <w:start w:w="100" w:type="dxa"/>
                    <w:bottom w:w="90" w:type="dxa"/>
                    <w:end w:w="100" w:type="dxa"/>
                  </w:tcMar>
                  <w:shd w:fill="FDEEEE"/>
                  <w:tcBorders>
                    <w:left w:val="single" w:sz="8" w:color="CE8A8A"/>
                    <w:top w:val="single" w:sz="8" w:color="CE8A8A"/>
                    <w:right w:val="single" w:sz="8" w:color="CE8A8A"/>
                    <w:bottom w:val="single" w:sz="8" w:color="CE8A8A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Diffusion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D3C3C"/>
                      <w:sz w:val="18"/>
                    </w:rPr>
                    <w:t>Affichage • carnet • e-mail • portail</w:t>
                  </w:r>
                </w:p>
              </w:tc>
            </w:tr>
            <w:tr>
              <w:tc>
                <w:tcPr>
                  <w:tcW w:type="dxa" w:w="5298"/>
                  <w:tcMar>
                    <w:top w:w="90" w:type="dxa"/>
                    <w:start w:w="100" w:type="dxa"/>
                    <w:bottom w:w="90" w:type="dxa"/>
                    <w:end w:w="100" w:type="dxa"/>
                  </w:tcMar>
                  <w:shd w:fill="FFFFFF"/>
                  <w:tcBorders>
                    <w:left w:val="single" w:sz="8" w:color="CE8A8A"/>
                    <w:top w:val="single" w:sz="8" w:color="CE8A8A"/>
                    <w:right w:val="single" w:sz="8" w:color="CE8A8A"/>
                    <w:bottom w:val="single" w:sz="8" w:color="CE8A8A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A23B3B"/>
                      <w:sz w:val="19"/>
                    </w:rPr>
                    <w:t>Visa / signature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D3C3C"/>
                      <w:sz w:val="18"/>
                    </w:rPr>
                    <w:t>Nom, fonction et cachet</w:t>
                  </w:r>
                </w:p>
              </w:tc>
            </w:tr>
          </w:tbl>
          <w:p/>
        </w:tc>
      </w:tr>
    </w:tbl>
    <w:p>
      <w:pPr>
        <w:jc w:val="left"/>
      </w:pPr>
      <w:r>
        <w:rPr>
          <w:rFonts w:ascii="Arial" w:hAnsi="Arial"/>
          <w:b w:val="0"/>
          <w:i w:val="0"/>
          <w:color w:val="7B6767"/>
          <w:sz w:val="16"/>
        </w:rPr>
        <w:t>Modèle prêt à adapter pour note aux enseignants, au personnel, aux élèves ou aux parents.</w:t>
      </w:r>
    </w:p>
    <w:sectPr w:rsidR="00FC693F" w:rsidRPr="0006063C" w:rsidSect="00034616">
      <w:pgSz w:w="12240" w:h="15840"/>
      <w:pgMar w:top="680" w:right="822" w:bottom="680" w:left="82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2F5597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rial" w:hAnsi="Arial"/>
      <w:b w:val="0"/>
      <w:i/>
      <w:iCs/>
      <w:color w:val="666666"/>
      <w:spacing w:val="15"/>
      <w:sz w:val="2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