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  <w:shd w:fill="0B2F4F"/>
          </w:tcPr>
          <w:p>
            <w:pPr>
              <w:jc w:val="center"/>
            </w:pPr>
            <w:r>
              <w:rPr>
                <w:b/>
                <w:color w:val="FFFFFF"/>
                <w:sz w:val="52"/>
              </w:rPr>
              <w:t>CONTRAT DE MAINTENANCE ET D’ENTRETIEN</w:t>
            </w:r>
          </w:p>
        </w:tc>
      </w:tr>
    </w:tbl>
    <w:p>
      <w:pPr>
        <w:jc w:val="center"/>
      </w:pPr>
      <w:r>
        <w:rPr>
          <w:b/>
          <w:color w:val="F97316"/>
          <w:sz w:val="28"/>
        </w:rPr>
        <w:t>Maintenance Préventive • Corrective • Assistance Technique</w:t>
      </w:r>
    </w:p>
    <w:p>
      <w:r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  <w:shd w:fill="EEF3F7"/>
          </w:tcPr>
          <w:p>
            <w:r>
              <w:t>Référence contrat</w:t>
            </w:r>
          </w:p>
        </w:tc>
        <w:tc>
          <w:tcPr>
            <w:tcW w:type="dxa" w:w="5112"/>
          </w:tcPr>
          <w:p>
            <w:r>
              <w:t>________________________</w:t>
            </w:r>
          </w:p>
        </w:tc>
      </w:tr>
      <w:tr>
        <w:tc>
          <w:tcPr>
            <w:tcW w:type="dxa" w:w="5112"/>
            <w:shd w:fill="EEF3F7"/>
          </w:tcPr>
          <w:p>
            <w:r>
              <w:t>Entreprise cliente</w:t>
            </w:r>
          </w:p>
        </w:tc>
        <w:tc>
          <w:tcPr>
            <w:tcW w:type="dxa" w:w="5112"/>
          </w:tcPr>
          <w:p>
            <w:r>
              <w:t>________________________</w:t>
            </w:r>
          </w:p>
        </w:tc>
      </w:tr>
      <w:tr>
        <w:tc>
          <w:tcPr>
            <w:tcW w:type="dxa" w:w="5112"/>
            <w:shd w:fill="EEF3F7"/>
          </w:tcPr>
          <w:p>
            <w:r>
              <w:t>Prestataire maintenance</w:t>
            </w:r>
          </w:p>
        </w:tc>
        <w:tc>
          <w:tcPr>
            <w:tcW w:type="dxa" w:w="5112"/>
          </w:tcPr>
          <w:p>
            <w:r>
              <w:t>________________________</w:t>
            </w:r>
          </w:p>
        </w:tc>
      </w:tr>
      <w:tr>
        <w:tc>
          <w:tcPr>
            <w:tcW w:type="dxa" w:w="5112"/>
            <w:shd w:fill="EEF3F7"/>
          </w:tcPr>
          <w:p>
            <w:r>
              <w:t>Date d’effet</w:t>
            </w:r>
          </w:p>
        </w:tc>
        <w:tc>
          <w:tcPr>
            <w:tcW w:type="dxa" w:w="5112"/>
          </w:tcPr>
          <w:p>
            <w:r>
              <w:t>________________________</w:t>
            </w:r>
          </w:p>
        </w:tc>
      </w:tr>
    </w:tbl>
    <w:p>
      <w:r>
        <w:br w:type="page"/>
      </w:r>
    </w:p>
    <w:p>
      <w:r>
        <w:rPr>
          <w:b/>
          <w:color w:val="0B2F4F"/>
          <w:sz w:val="32"/>
        </w:rPr>
        <w:t>1. Identification des parties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  <w:shd w:fill="F4F7FB"/>
          </w:tcPr>
          <w:p>
            <w:r>
              <w:t>Nom de l’entreprise</w:t>
            </w:r>
          </w:p>
        </w:tc>
        <w:tc>
          <w:tcPr>
            <w:tcW w:type="dxa" w:w="5112"/>
          </w:tcPr>
          <w:p>
            <w:r>
              <w:t>___________________________________</w:t>
            </w:r>
          </w:p>
        </w:tc>
      </w:tr>
      <w:tr>
        <w:tc>
          <w:tcPr>
            <w:tcW w:type="dxa" w:w="5112"/>
            <w:shd w:fill="F4F7FB"/>
          </w:tcPr>
          <w:p>
            <w:r>
              <w:t>Responsable</w:t>
            </w:r>
          </w:p>
        </w:tc>
        <w:tc>
          <w:tcPr>
            <w:tcW w:type="dxa" w:w="5112"/>
          </w:tcPr>
          <w:p>
            <w:r>
              <w:t>___________________________________</w:t>
            </w:r>
          </w:p>
        </w:tc>
      </w:tr>
      <w:tr>
        <w:tc>
          <w:tcPr>
            <w:tcW w:type="dxa" w:w="5112"/>
            <w:shd w:fill="F4F7FB"/>
          </w:tcPr>
          <w:p>
            <w:r>
              <w:t>Adresse</w:t>
            </w:r>
          </w:p>
        </w:tc>
        <w:tc>
          <w:tcPr>
            <w:tcW w:type="dxa" w:w="5112"/>
          </w:tcPr>
          <w:p>
            <w:r>
              <w:t>___________________________________</w:t>
            </w:r>
          </w:p>
        </w:tc>
      </w:tr>
      <w:tr>
        <w:tc>
          <w:tcPr>
            <w:tcW w:type="dxa" w:w="5112"/>
            <w:shd w:fill="F4F7FB"/>
          </w:tcPr>
          <w:p>
            <w:r>
              <w:t>Téléphone</w:t>
            </w:r>
          </w:p>
        </w:tc>
        <w:tc>
          <w:tcPr>
            <w:tcW w:type="dxa" w:w="5112"/>
          </w:tcPr>
          <w:p>
            <w:r>
              <w:t>___________________________________</w:t>
            </w:r>
          </w:p>
        </w:tc>
      </w:tr>
      <w:tr>
        <w:tc>
          <w:tcPr>
            <w:tcW w:type="dxa" w:w="5112"/>
            <w:shd w:fill="F4F7FB"/>
          </w:tcPr>
          <w:p>
            <w:r>
              <w:t>Email</w:t>
            </w:r>
          </w:p>
        </w:tc>
        <w:tc>
          <w:tcPr>
            <w:tcW w:type="dxa" w:w="5112"/>
          </w:tcPr>
          <w:p>
            <w:r>
              <w:t>___________________________________</w:t>
            </w:r>
          </w:p>
        </w:tc>
      </w:tr>
      <w:tr>
        <w:tc>
          <w:tcPr>
            <w:tcW w:type="dxa" w:w="5112"/>
            <w:shd w:fill="F4F7FB"/>
          </w:tcPr>
          <w:p>
            <w:r>
              <w:t>ICE / SIRET</w:t>
            </w:r>
          </w:p>
        </w:tc>
        <w:tc>
          <w:tcPr>
            <w:tcW w:type="dxa" w:w="5112"/>
          </w:tcPr>
          <w:p>
            <w:r>
              <w:t>___________________________________</w:t>
            </w:r>
          </w:p>
        </w:tc>
      </w:tr>
    </w:tbl>
    <w:p/>
    <w:p>
      <w:r>
        <w:rPr>
          <w:b/>
          <w:color w:val="0B2F4F"/>
          <w:sz w:val="32"/>
        </w:rPr>
        <w:t>2. Objet du contrat</w:t>
      </w:r>
    </w:p>
    <w:p>
      <w:r>
        <w:t>Le présent contrat définit les modalités de maintenance, d’entretien, de dépannage, de suivi opérationnel et d’assistance technique des équipements concernés.</w:t>
      </w:r>
    </w:p>
    <w:p/>
    <w:p>
      <w:r>
        <w:rPr>
          <w:b/>
          <w:color w:val="0B2F4F"/>
          <w:sz w:val="32"/>
        </w:rPr>
        <w:t>3. Équipements couverts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4"/>
        <w:gridCol w:w="1704"/>
        <w:gridCol w:w="1704"/>
        <w:gridCol w:w="1704"/>
        <w:gridCol w:w="1704"/>
        <w:gridCol w:w="1704"/>
      </w:tblGrid>
      <w:tr>
        <w:tc>
          <w:tcPr>
            <w:tcW w:type="dxa" w:w="1704"/>
            <w:shd w:fill="0B2F4F"/>
          </w:tcPr>
          <w:p>
            <w:r>
              <w:rPr>
                <w:color w:val="FFFFFF"/>
              </w:rPr>
              <w:t>Référence</w:t>
            </w:r>
          </w:p>
        </w:tc>
        <w:tc>
          <w:tcPr>
            <w:tcW w:type="dxa" w:w="1704"/>
            <w:shd w:fill="0B2F4F"/>
          </w:tcPr>
          <w:p>
            <w:r>
              <w:rPr>
                <w:color w:val="FFFFFF"/>
              </w:rPr>
              <w:t>Désignation</w:t>
            </w:r>
          </w:p>
        </w:tc>
        <w:tc>
          <w:tcPr>
            <w:tcW w:type="dxa" w:w="1704"/>
            <w:shd w:fill="0B2F4F"/>
          </w:tcPr>
          <w:p>
            <w:r>
              <w:rPr>
                <w:color w:val="FFFFFF"/>
              </w:rPr>
              <w:t>Marque</w:t>
            </w:r>
          </w:p>
        </w:tc>
        <w:tc>
          <w:tcPr>
            <w:tcW w:type="dxa" w:w="1704"/>
            <w:shd w:fill="0B2F4F"/>
          </w:tcPr>
          <w:p>
            <w:r>
              <w:rPr>
                <w:color w:val="FFFFFF"/>
              </w:rPr>
              <w:t>Localisation</w:t>
            </w:r>
          </w:p>
        </w:tc>
        <w:tc>
          <w:tcPr>
            <w:tcW w:type="dxa" w:w="1704"/>
            <w:shd w:fill="0B2F4F"/>
          </w:tcPr>
          <w:p>
            <w:r>
              <w:rPr>
                <w:color w:val="FFFFFF"/>
              </w:rPr>
              <w:t>Qté</w:t>
            </w:r>
          </w:p>
        </w:tc>
        <w:tc>
          <w:tcPr>
            <w:tcW w:type="dxa" w:w="1704"/>
            <w:shd w:fill="0B2F4F"/>
          </w:tcPr>
          <w:p>
            <w:r>
              <w:rPr>
                <w:color w:val="FFFFFF"/>
              </w:rPr>
              <w:t>État initial</w:t>
            </w:r>
          </w:p>
        </w:tc>
      </w:tr>
      <w:tr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</w:tr>
      <w:tr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</w:tr>
      <w:tr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</w:tr>
      <w:tr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  <w:tc>
          <w:tcPr>
            <w:tcW w:type="dxa" w:w="1704"/>
          </w:tcPr>
          <w:p/>
        </w:tc>
      </w:tr>
    </w:tbl>
    <w:p/>
    <w:p>
      <w:r>
        <w:rPr>
          <w:b/>
          <w:color w:val="0B2F4F"/>
          <w:sz w:val="32"/>
        </w:rPr>
        <w:t>4. Prestations incluses</w:t>
      </w:r>
    </w:p>
    <w:p>
      <w:pPr>
        <w:pStyle w:val="ListBullet"/>
      </w:pPr>
      <w:r>
        <w:t>☑ Maintenance préventive</w:t>
      </w:r>
    </w:p>
    <w:p>
      <w:pPr>
        <w:pStyle w:val="ListBullet"/>
      </w:pPr>
      <w:r>
        <w:t>☑ Maintenance corrective</w:t>
      </w:r>
    </w:p>
    <w:p>
      <w:pPr>
        <w:pStyle w:val="ListBullet"/>
      </w:pPr>
      <w:r>
        <w:t>☑ Dépannage urgent</w:t>
      </w:r>
    </w:p>
    <w:p>
      <w:pPr>
        <w:pStyle w:val="ListBullet"/>
      </w:pPr>
      <w:r>
        <w:t>☑ Assistance technique</w:t>
      </w:r>
    </w:p>
    <w:p>
      <w:pPr>
        <w:pStyle w:val="ListBullet"/>
      </w:pPr>
      <w:r>
        <w:t>☑ Contrôle périodique</w:t>
      </w:r>
    </w:p>
    <w:p>
      <w:pPr>
        <w:pStyle w:val="ListBullet"/>
      </w:pPr>
      <w:r>
        <w:t>☑ Rapport d’intervention</w:t>
      </w:r>
    </w:p>
    <w:p/>
    <w:p>
      <w:r>
        <w:rPr>
          <w:b/>
          <w:color w:val="0B2F4F"/>
          <w:sz w:val="32"/>
        </w:rPr>
        <w:t>5. Planning d’intervention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  <w:shd w:fill="EEF3F7"/>
          </w:tcPr>
          <w:p>
            <w:r>
              <w:t>Type d’intervention</w:t>
            </w:r>
          </w:p>
        </w:tc>
        <w:tc>
          <w:tcPr>
            <w:tcW w:type="dxa" w:w="2556"/>
            <w:shd w:fill="EEF3F7"/>
          </w:tcPr>
          <w:p>
            <w:r>
              <w:t>Fréquence</w:t>
            </w:r>
          </w:p>
        </w:tc>
        <w:tc>
          <w:tcPr>
            <w:tcW w:type="dxa" w:w="2556"/>
            <w:shd w:fill="EEF3F7"/>
          </w:tcPr>
          <w:p>
            <w:r>
              <w:t>Responsable</w:t>
            </w:r>
          </w:p>
        </w:tc>
        <w:tc>
          <w:tcPr>
            <w:tcW w:type="dxa" w:w="2556"/>
            <w:shd w:fill="EEF3F7"/>
          </w:tcPr>
          <w:p>
            <w:r>
              <w:t>Durée estimée</w:t>
            </w:r>
          </w:p>
        </w:tc>
      </w:tr>
      <w:tr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</w:tr>
      <w:tr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</w:tr>
      <w:tr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</w:tr>
      <w:tr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</w:tr>
    </w:tbl>
    <w:p/>
    <w:p>
      <w:r>
        <w:rPr>
          <w:b/>
          <w:color w:val="0B2F4F"/>
          <w:sz w:val="32"/>
        </w:rPr>
        <w:t>6. Délais d’intervention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  <w:shd w:fill="F97316"/>
          </w:tcPr>
          <w:p>
            <w:r>
              <w:t>Niveau urgence</w:t>
            </w:r>
          </w:p>
        </w:tc>
        <w:tc>
          <w:tcPr>
            <w:tcW w:type="dxa" w:w="3408"/>
            <w:shd w:fill="F97316"/>
          </w:tcPr>
          <w:p>
            <w:r>
              <w:t>Temps de prise en charge</w:t>
            </w:r>
          </w:p>
        </w:tc>
        <w:tc>
          <w:tcPr>
            <w:tcW w:type="dxa" w:w="3408"/>
            <w:shd w:fill="F97316"/>
          </w:tcPr>
          <w:p>
            <w:r>
              <w:t>Délai max</w:t>
            </w:r>
          </w:p>
        </w:tc>
      </w:tr>
      <w:tr>
        <w:tc>
          <w:tcPr>
            <w:tcW w:type="dxa" w:w="3408"/>
          </w:tcPr>
          <w:p>
            <w:r>
              <w:t>Critique</w:t>
            </w:r>
          </w:p>
        </w:tc>
        <w:tc>
          <w:tcPr>
            <w:tcW w:type="dxa" w:w="3408"/>
          </w:tcPr>
          <w:p>
            <w:r>
              <w:t>Immédiat</w:t>
            </w:r>
          </w:p>
        </w:tc>
        <w:tc>
          <w:tcPr>
            <w:tcW w:type="dxa" w:w="3408"/>
          </w:tcPr>
          <w:p>
            <w:r>
              <w:t>2h</w:t>
            </w:r>
          </w:p>
        </w:tc>
      </w:tr>
      <w:tr>
        <w:tc>
          <w:tcPr>
            <w:tcW w:type="dxa" w:w="3408"/>
          </w:tcPr>
          <w:p>
            <w:r>
              <w:t>Important</w:t>
            </w:r>
          </w:p>
        </w:tc>
        <w:tc>
          <w:tcPr>
            <w:tcW w:type="dxa" w:w="3408"/>
          </w:tcPr>
          <w:p>
            <w:r>
              <w:t>Prioritaire</w:t>
            </w:r>
          </w:p>
        </w:tc>
        <w:tc>
          <w:tcPr>
            <w:tcW w:type="dxa" w:w="3408"/>
          </w:tcPr>
          <w:p>
            <w:r>
              <w:t>4h</w:t>
            </w:r>
          </w:p>
        </w:tc>
      </w:tr>
      <w:tr>
        <w:tc>
          <w:tcPr>
            <w:tcW w:type="dxa" w:w="3408"/>
          </w:tcPr>
          <w:p>
            <w:r>
              <w:t>Standard</w:t>
            </w:r>
          </w:p>
        </w:tc>
        <w:tc>
          <w:tcPr>
            <w:tcW w:type="dxa" w:w="3408"/>
          </w:tcPr>
          <w:p>
            <w:r>
              <w:t>Normal</w:t>
            </w:r>
          </w:p>
        </w:tc>
        <w:tc>
          <w:tcPr>
            <w:tcW w:type="dxa" w:w="3408"/>
          </w:tcPr>
          <w:p>
            <w:r>
              <w:t>24h</w:t>
            </w:r>
          </w:p>
        </w:tc>
      </w:tr>
    </w:tbl>
    <w:p/>
    <w:p>
      <w:r>
        <w:rPr>
          <w:b/>
          <w:color w:val="0B2F4F"/>
          <w:sz w:val="32"/>
        </w:rPr>
        <w:t>7. Historique des interventions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45"/>
        <w:gridCol w:w="2045"/>
        <w:gridCol w:w="2045"/>
        <w:gridCol w:w="2045"/>
        <w:gridCol w:w="2045"/>
      </w:tblGrid>
      <w:tr>
        <w:tc>
          <w:tcPr>
            <w:tcW w:type="dxa" w:w="2045"/>
            <w:shd w:fill="EEF3F7"/>
          </w:tcPr>
          <w:p>
            <w:r>
              <w:t>Date</w:t>
            </w:r>
          </w:p>
        </w:tc>
        <w:tc>
          <w:tcPr>
            <w:tcW w:type="dxa" w:w="2045"/>
            <w:shd w:fill="EEF3F7"/>
          </w:tcPr>
          <w:p>
            <w:r>
              <w:t>Type de panne</w:t>
            </w:r>
          </w:p>
        </w:tc>
        <w:tc>
          <w:tcPr>
            <w:tcW w:type="dxa" w:w="2045"/>
            <w:shd w:fill="EEF3F7"/>
          </w:tcPr>
          <w:p>
            <w:r>
              <w:t>Action réalisée</w:t>
            </w:r>
          </w:p>
        </w:tc>
        <w:tc>
          <w:tcPr>
            <w:tcW w:type="dxa" w:w="2045"/>
            <w:shd w:fill="EEF3F7"/>
          </w:tcPr>
          <w:p>
            <w:r>
              <w:t>Technicien</w:t>
            </w:r>
          </w:p>
        </w:tc>
        <w:tc>
          <w:tcPr>
            <w:tcW w:type="dxa" w:w="2045"/>
            <w:shd w:fill="EEF3F7"/>
          </w:tcPr>
          <w:p>
            <w:r>
              <w:t>Temps d’arrêt</w:t>
            </w:r>
          </w:p>
        </w:tc>
      </w:tr>
      <w:tr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</w:tr>
      <w:tr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</w:tr>
      <w:tr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</w:tr>
      <w:tr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</w:tr>
      <w:tr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  <w:tc>
          <w:tcPr>
            <w:tcW w:type="dxa" w:w="2045"/>
          </w:tcPr>
          <w:p/>
        </w:tc>
      </w:tr>
    </w:tbl>
    <w:p/>
    <w:p>
      <w:r>
        <w:rPr>
          <w:b/>
          <w:color w:val="0B2F4F"/>
          <w:sz w:val="32"/>
        </w:rPr>
        <w:t>8. Gestion des pièces critiques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  <w:shd w:fill="EEF3F7"/>
          </w:tcPr>
          <w:p>
            <w:r>
              <w:t>Pièce</w:t>
            </w:r>
          </w:p>
        </w:tc>
        <w:tc>
          <w:tcPr>
            <w:tcW w:type="dxa" w:w="2556"/>
            <w:shd w:fill="EEF3F7"/>
          </w:tcPr>
          <w:p>
            <w:r>
              <w:t>Référence</w:t>
            </w:r>
          </w:p>
        </w:tc>
        <w:tc>
          <w:tcPr>
            <w:tcW w:type="dxa" w:w="2556"/>
            <w:shd w:fill="EEF3F7"/>
          </w:tcPr>
          <w:p>
            <w:r>
              <w:t>Stock mini</w:t>
            </w:r>
          </w:p>
        </w:tc>
        <w:tc>
          <w:tcPr>
            <w:tcW w:type="dxa" w:w="2556"/>
            <w:shd w:fill="EEF3F7"/>
          </w:tcPr>
          <w:p>
            <w:r>
              <w:t>Délai fournisseur</w:t>
            </w:r>
          </w:p>
        </w:tc>
      </w:tr>
      <w:tr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</w:tr>
      <w:tr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</w:tr>
      <w:tr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</w:tr>
      <w:tr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  <w:tc>
          <w:tcPr>
            <w:tcW w:type="dxa" w:w="2556"/>
          </w:tcPr>
          <w:p/>
        </w:tc>
      </w:tr>
    </w:tbl>
    <w:p/>
    <w:p>
      <w:r>
        <w:rPr>
          <w:b/>
          <w:color w:val="0B2F4F"/>
          <w:sz w:val="32"/>
        </w:rPr>
        <w:t>9. KPI et indicateurs de performance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  <w:shd w:fill="0B2F4F"/>
          </w:tcPr>
          <w:p>
            <w:r>
              <w:rPr>
                <w:color w:val="FFFFFF"/>
              </w:rPr>
              <w:t>Indicateur</w:t>
            </w:r>
          </w:p>
        </w:tc>
        <w:tc>
          <w:tcPr>
            <w:tcW w:type="dxa" w:w="3408"/>
            <w:shd w:fill="0B2F4F"/>
          </w:tcPr>
          <w:p>
            <w:r>
              <w:rPr>
                <w:color w:val="FFFFFF"/>
              </w:rPr>
              <w:t>Objectif</w:t>
            </w:r>
          </w:p>
        </w:tc>
        <w:tc>
          <w:tcPr>
            <w:tcW w:type="dxa" w:w="3408"/>
            <w:shd w:fill="0B2F4F"/>
          </w:tcPr>
          <w:p>
            <w:r>
              <w:rPr>
                <w:color w:val="FFFFFF"/>
              </w:rPr>
              <w:t>Observation</w:t>
            </w:r>
          </w:p>
        </w:tc>
      </w:tr>
      <w:tr>
        <w:tc>
          <w:tcPr>
            <w:tcW w:type="dxa" w:w="3408"/>
          </w:tcPr>
          <w:p>
            <w:r>
              <w:t>Disponibilité machine</w:t>
            </w:r>
          </w:p>
        </w:tc>
        <w:tc>
          <w:tcPr>
            <w:tcW w:type="dxa" w:w="3408"/>
          </w:tcPr>
          <w:p>
            <w:r>
              <w:t>&gt;95%</w:t>
            </w:r>
          </w:p>
        </w:tc>
        <w:tc>
          <w:tcPr>
            <w:tcW w:type="dxa" w:w="3408"/>
          </w:tcPr>
          <w:p>
            <w:r/>
          </w:p>
        </w:tc>
      </w:tr>
      <w:tr>
        <w:tc>
          <w:tcPr>
            <w:tcW w:type="dxa" w:w="3408"/>
          </w:tcPr>
          <w:p>
            <w:r>
              <w:t>MTTR</w:t>
            </w:r>
          </w:p>
        </w:tc>
        <w:tc>
          <w:tcPr>
            <w:tcW w:type="dxa" w:w="3408"/>
          </w:tcPr>
          <w:p>
            <w:r>
              <w:t>&lt;45 min</w:t>
            </w:r>
          </w:p>
        </w:tc>
        <w:tc>
          <w:tcPr>
            <w:tcW w:type="dxa" w:w="3408"/>
          </w:tcPr>
          <w:p>
            <w:r/>
          </w:p>
        </w:tc>
      </w:tr>
      <w:tr>
        <w:tc>
          <w:tcPr>
            <w:tcW w:type="dxa" w:w="3408"/>
          </w:tcPr>
          <w:p>
            <w:r>
              <w:t>Taux de panne</w:t>
            </w:r>
          </w:p>
        </w:tc>
        <w:tc>
          <w:tcPr>
            <w:tcW w:type="dxa" w:w="3408"/>
          </w:tcPr>
          <w:p>
            <w:r>
              <w:t>Réduction mensuelle</w:t>
            </w:r>
          </w:p>
        </w:tc>
        <w:tc>
          <w:tcPr>
            <w:tcW w:type="dxa" w:w="3408"/>
          </w:tcPr>
          <w:p>
            <w:r/>
          </w:p>
        </w:tc>
      </w:tr>
    </w:tbl>
    <w:p/>
    <w:p>
      <w:r>
        <w:rPr>
          <w:b/>
          <w:color w:val="0B2F4F"/>
          <w:sz w:val="32"/>
        </w:rPr>
        <w:t>10. Signatures et validation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  <w:shd w:fill="EEF3F7"/>
          </w:tcPr>
          <w:p>
            <w:r>
              <w:t>Client</w:t>
            </w:r>
          </w:p>
        </w:tc>
        <w:tc>
          <w:tcPr>
            <w:tcW w:type="dxa" w:w="3408"/>
            <w:shd w:fill="EEF3F7"/>
          </w:tcPr>
          <w:p>
            <w:r>
              <w:t>Prestataire</w:t>
            </w:r>
          </w:p>
        </w:tc>
        <w:tc>
          <w:tcPr>
            <w:tcW w:type="dxa" w:w="3408"/>
            <w:shd w:fill="EEF3F7"/>
          </w:tcPr>
          <w:p>
            <w:r>
              <w:t>Responsable technique</w:t>
            </w:r>
          </w:p>
        </w:tc>
      </w:tr>
      <w:tr>
        <w:tc>
          <w:tcPr>
            <w:tcW w:type="dxa" w:w="3408"/>
          </w:tcPr>
          <w:p>
            <w:r>
              <w:br/>
              <w:br/>
              <w:br/>
            </w:r>
          </w:p>
        </w:tc>
        <w:tc>
          <w:tcPr>
            <w:tcW w:type="dxa" w:w="3408"/>
          </w:tcPr>
          <w:p>
            <w:r>
              <w:br/>
              <w:br/>
              <w:br/>
            </w:r>
          </w:p>
        </w:tc>
        <w:tc>
          <w:tcPr>
            <w:tcW w:type="dxa" w:w="3408"/>
          </w:tcPr>
          <w:p>
            <w:r>
              <w:br/>
              <w:br/>
              <w:br/>
            </w:r>
          </w:p>
        </w:tc>
      </w:tr>
      <w:tr>
        <w:tc>
          <w:tcPr>
            <w:tcW w:type="dxa" w:w="3408"/>
          </w:tcPr>
          <w:p>
            <w:r>
              <w:br/>
              <w:br/>
              <w:br/>
            </w:r>
          </w:p>
        </w:tc>
        <w:tc>
          <w:tcPr>
            <w:tcW w:type="dxa" w:w="3408"/>
          </w:tcPr>
          <w:p>
            <w:r>
              <w:br/>
              <w:br/>
              <w:br/>
            </w:r>
          </w:p>
        </w:tc>
        <w:tc>
          <w:tcPr>
            <w:tcW w:type="dxa" w:w="3408"/>
          </w:tcPr>
          <w:p>
            <w:r>
              <w:br/>
              <w:br/>
              <w:br/>
            </w:r>
          </w:p>
        </w:tc>
      </w:tr>
    </w:tbl>
    <w:p/>
    <w:p>
      <w:pPr>
        <w:jc w:val="center"/>
      </w:pPr>
      <w:r>
        <w:rPr>
          <w:i/>
          <w:color w:val="666666"/>
          <w:sz w:val="20"/>
        </w:rPr>
        <w:t>Document de maintenance professionnelle — modèle opérationnel prêt à remplir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