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B40000"/>
          <w:sz w:val="40"/>
        </w:rPr>
        <w:t>Modèle 1 - Note d'information RH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Informer les salariés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DRH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RH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Télétravail, congés, horaires, avantages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2 - Note d'information Sécurité HSE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Prévention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Responsable HSE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Sécurité HSE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Consignes, EPI, incendie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3 - Note d'information Qualité ISO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Nouvelle procédure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Responsable Qualité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Qualité ISO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ISO 9001, audit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4 - Note d'information Informatique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Maintenance SI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DSI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Informatique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MFA, serveurs, cybersécurité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5 - Note d'information Direction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Décision stratégique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Direction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Direction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Réorganisation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6 - Note d'information Logistique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Flux logistiques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Responsable logistique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Logistique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Expédition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7 - Note d'information Production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Organisation atelier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Chef d'atelier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Production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Arrêt machine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8 - Note d'information Maintenance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Maintenance préventive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Maintenance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Maintenance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Intervention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9 - Note d'information Comptabilité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Organisation financière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Chef comptable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Comptabilité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Clôture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10 - Note d'information Juridique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Conformité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Juriste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Juridique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RGPD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11 - Note d'information Commercial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Force de vente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Dir. commercial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Commercial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Tarifs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12 - Note d'information Marketing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Communication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Marketing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Marketing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Campagne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13 - Note d'information Achats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Approvisionnement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Acheteur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Achats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Fournisseurs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14 - Note d'information Chantier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BTP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Conducteur travaux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Chantier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Planning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15 - Note d'information Collectivité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Administration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DGS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Collectivité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Service public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16 - Note d'information École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Vie scolaire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Direction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École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Examens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17 - Note d'information Association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Vie associative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Président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Association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Assemblée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18 - Note d'information Santé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Cabinet médical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Direction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Santé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Protocoles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19 - Note d'information Commerce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Magasin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Responsable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Commerce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Inventaire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p>
      <w:r>
        <w:br w:type="page"/>
      </w:r>
    </w:p>
    <w:p>
      <w:pPr>
        <w:jc w:val="center"/>
      </w:pPr>
      <w:r>
        <w:rPr>
          <w:b/>
          <w:color w:val="B40000"/>
          <w:sz w:val="40"/>
        </w:rPr>
        <w:t>Modèle 20 - Note d'information Numérique GED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Référence</w:t>
            </w:r>
          </w:p>
        </w:tc>
        <w:tc>
          <w:tcPr>
            <w:tcW w:type="dxa" w:w="4320"/>
          </w:tcPr>
          <w:p>
            <w:r>
              <w:t>NI-2026-___</w:t>
            </w:r>
          </w:p>
        </w:tc>
      </w:tr>
      <w:tr>
        <w:tc>
          <w:tcPr>
            <w:tcW w:type="dxa" w:w="4320"/>
          </w:tcPr>
          <w:p>
            <w:r>
              <w:t>Date</w:t>
            </w:r>
          </w:p>
        </w:tc>
        <w:tc>
          <w:tcPr>
            <w:tcW w:type="dxa" w:w="4320"/>
          </w:tcPr>
          <w:p>
            <w:r>
              <w:t>__/__/____</w:t>
            </w:r>
          </w:p>
        </w:tc>
      </w:tr>
      <w:tr>
        <w:tc>
          <w:tcPr>
            <w:tcW w:type="dxa" w:w="4320"/>
          </w:tcPr>
          <w:p>
            <w:r>
              <w:t>Contexte</w:t>
            </w:r>
          </w:p>
        </w:tc>
        <w:tc>
          <w:tcPr>
            <w:tcW w:type="dxa" w:w="4320"/>
          </w:tcPr>
          <w:p>
            <w:r>
              <w:t>Gestion documentaire</w:t>
            </w:r>
          </w:p>
        </w:tc>
      </w:tr>
      <w:tr>
        <w:tc>
          <w:tcPr>
            <w:tcW w:type="dxa" w:w="4320"/>
          </w:tcPr>
          <w:p>
            <w:r>
              <w:t>Responsable</w:t>
            </w:r>
          </w:p>
        </w:tc>
        <w:tc>
          <w:tcPr>
            <w:tcW w:type="dxa" w:w="4320"/>
          </w:tcPr>
          <w:p>
            <w:r>
              <w:t>Administrateur GED</w:t>
            </w:r>
          </w:p>
        </w:tc>
      </w:tr>
      <w:tr>
        <w:tc>
          <w:tcPr>
            <w:tcW w:type="dxa" w:w="4320"/>
          </w:tcPr>
          <w:p>
            <w:r>
              <w:t>Destinataires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  <w:tr>
        <w:tc>
          <w:tcPr>
            <w:tcW w:type="dxa" w:w="4320"/>
          </w:tcPr>
          <w:p>
            <w:r>
              <w:t>Objet</w:t>
            </w:r>
          </w:p>
        </w:tc>
        <w:tc>
          <w:tcPr>
            <w:tcW w:type="dxa" w:w="4320"/>
          </w:tcPr>
          <w:p>
            <w:r>
              <w:t>________________</w:t>
            </w:r>
          </w:p>
        </w:tc>
      </w:tr>
    </w:tbl>
    <w:p>
      <w:r>
        <w:rPr>
          <w:b/>
          <w:color w:val="1F4E79"/>
          <w:sz w:val="28"/>
        </w:rPr>
        <w:t>Contexte</w:t>
      </w:r>
    </w:p>
    <w:p>
      <w:r>
        <w:t>Décrivez la situation liée au domaine « Numérique GED » et les raisons de cette communication.</w:t>
      </w:r>
    </w:p>
    <w:p>
      <w:r>
        <w:rPr>
          <w:b/>
          <w:color w:val="1F4E79"/>
          <w:sz w:val="28"/>
        </w:rPr>
        <w:t>Message à diffuser</w:t>
      </w:r>
    </w:p>
    <w:p>
      <w:r>
        <w:t>• Information principale</w:t>
        <w:br/>
        <w:t>• Date d'application</w:t>
        <w:br/>
        <w:t>• Personnes concernées</w:t>
        <w:br/>
        <w:t>• Consignes à respecter</w:t>
        <w:br/>
        <w:t>• Contact référent</w:t>
      </w:r>
    </w:p>
    <w:p>
      <w:r>
        <w:rPr>
          <w:b/>
          <w:color w:val="1F4E79"/>
          <w:sz w:val="28"/>
        </w:rPr>
        <w:t>Exemple d'utilisation</w:t>
      </w:r>
    </w:p>
    <w:p>
      <w:r>
        <w:t>Workflow</w:t>
      </w:r>
    </w:p>
    <w:p>
      <w:r>
        <w:rPr>
          <w:b/>
          <w:color w:val="1F4E79"/>
          <w:sz w:val="28"/>
        </w:rPr>
        <w:t>Suivi et validation</w:t>
      </w:r>
    </w:p>
    <w:tbl>
      <w:tblPr>
        <w:tblStyle w:val="Colorful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Rédacteur</w:t>
            </w:r>
          </w:p>
        </w:tc>
        <w:tc>
          <w:tcPr>
            <w:tcW w:type="dxa" w:w="1728"/>
          </w:tcPr>
          <w:p>
            <w:r>
              <w:t>Manager</w:t>
            </w:r>
          </w:p>
        </w:tc>
        <w:tc>
          <w:tcPr>
            <w:tcW w:type="dxa" w:w="1728"/>
          </w:tcPr>
          <w:p>
            <w:r>
              <w:t>Direction</w:t>
            </w:r>
          </w:p>
        </w:tc>
        <w:tc>
          <w:tcPr>
            <w:tcW w:type="dxa" w:w="1728"/>
          </w:tcPr>
          <w:p>
            <w:r>
              <w:t>Diffusion</w:t>
            </w:r>
          </w:p>
        </w:tc>
        <w:tc>
          <w:tcPr>
            <w:tcW w:type="dxa" w:w="1728"/>
          </w:tcPr>
          <w:p>
            <w:r>
              <w:t>Signature</w:t>
            </w:r>
          </w:p>
        </w:tc>
      </w:tr>
      <w:tr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  <w:tc>
          <w:tcPr>
            <w:tcW w:type="dxa" w:w="1728"/>
          </w:tcPr>
          <w:p>
            <w:r>
              <w:t>________</w:t>
            </w:r>
          </w:p>
        </w:tc>
      </w:tr>
    </w:tbl>
    <w:p>
      <w:r>
        <w:rPr>
          <w:b/>
          <w:color w:val="1F4E79"/>
          <w:sz w:val="28"/>
        </w:rPr>
        <w:t>Observations</w:t>
      </w:r>
    </w:p>
    <w:p>
      <w:r>
        <w:t>................................................................................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 modèles spécialisés de notes d'information</dc:title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