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OFFRE DE SERVICE</w:t>
      </w:r>
    </w:p>
    <w:p>
      <w:pPr>
        <w:jc w:val="center"/>
      </w:pPr>
      <w:r>
        <w:rPr>
          <w:i/>
          <w:color w:val="334155"/>
        </w:rPr>
        <w:t>Modèle générique à personnaliser</w:t>
      </w:r>
    </w:p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vAlign w:val="center"/>
          </w:tcPr>
          <w:p>
            <w:r>
              <w:rPr>
                <w:b/>
              </w:rPr>
              <w:t>Client / Organisation</w:t>
            </w:r>
          </w:p>
        </w:tc>
        <w:tc>
          <w:tcPr>
            <w:tcW w:type="dxa" w:w="4986"/>
            <w:vAlign w:val="center"/>
          </w:tcPr>
          <w:p>
            <w:r>
              <w:t>[à compléter]</w:t>
            </w:r>
          </w:p>
        </w:tc>
      </w:tr>
      <w:tr>
        <w:tc>
          <w:tcPr>
            <w:tcW w:type="dxa" w:w="4986"/>
            <w:vAlign w:val="center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4986"/>
            <w:vAlign w:val="center"/>
          </w:tcPr>
          <w:p>
            <w:r>
              <w:t>[à compléter]</w:t>
            </w:r>
          </w:p>
        </w:tc>
      </w:tr>
      <w:tr>
        <w:tc>
          <w:tcPr>
            <w:tcW w:type="dxa" w:w="4986"/>
            <w:vAlign w:val="center"/>
          </w:tcPr>
          <w:p>
            <w:r>
              <w:rPr>
                <w:b/>
              </w:rPr>
              <w:t>Objet</w:t>
            </w:r>
          </w:p>
        </w:tc>
        <w:tc>
          <w:tcPr>
            <w:tcW w:type="dxa" w:w="4986"/>
            <w:vAlign w:val="center"/>
          </w:tcPr>
          <w:p>
            <w:r>
              <w:t>[à compléter]</w:t>
            </w:r>
          </w:p>
        </w:tc>
      </w:tr>
      <w:tr>
        <w:tc>
          <w:tcPr>
            <w:tcW w:type="dxa" w:w="4986"/>
            <w:vAlign w:val="center"/>
          </w:tcPr>
          <w:p>
            <w:r>
              <w:rPr>
                <w:b/>
              </w:rPr>
              <w:t>Période / Dates</w:t>
            </w:r>
          </w:p>
        </w:tc>
        <w:tc>
          <w:tcPr>
            <w:tcW w:type="dxa" w:w="4986"/>
            <w:vAlign w:val="center"/>
          </w:tcPr>
          <w:p>
            <w:r>
              <w:t>[à compléter]</w:t>
            </w:r>
          </w:p>
        </w:tc>
      </w:tr>
      <w:tr>
        <w:tc>
          <w:tcPr>
            <w:tcW w:type="dxa" w:w="4986"/>
            <w:vAlign w:val="center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4986"/>
            <w:vAlign w:val="center"/>
          </w:tcPr>
          <w:p>
            <w:r>
              <w:t>[à compléter]</w:t>
            </w:r>
          </w:p>
        </w:tc>
      </w:tr>
      <w:tr>
        <w:tc>
          <w:tcPr>
            <w:tcW w:type="dxa" w:w="4986"/>
            <w:vAlign w:val="center"/>
          </w:tcPr>
          <w:p>
            <w:r>
              <w:rPr>
                <w:b/>
              </w:rPr>
              <w:t>Contact (prestataire)</w:t>
            </w:r>
          </w:p>
        </w:tc>
        <w:tc>
          <w:tcPr>
            <w:tcW w:type="dxa" w:w="4986"/>
            <w:vAlign w:val="center"/>
          </w:tcPr>
          <w:p>
            <w:r>
              <w:t>[à compléter]</w:t>
            </w:r>
          </w:p>
        </w:tc>
      </w:tr>
    </w:tbl>
    <w:p/>
    <w:p>
      <w:pPr>
        <w:jc w:val="center"/>
      </w:pPr>
      <w:r>
        <w:rPr>
          <w:color w:val="475569"/>
          <w:sz w:val="20"/>
        </w:rPr>
        <w:t>Conseil : gardez des formulations simples et vérifiables. Chaque prestation doit correspondre à un livrable clair.</w:t>
      </w:r>
    </w:p>
    <w:p>
      <w:r>
        <w:br w:type="page"/>
      </w:r>
    </w:p>
    <w:p>
      <w:pPr>
        <w:pStyle w:val="Heading2"/>
      </w:pPr>
      <w:r>
        <w:t>Sommaire</w:t>
      </w:r>
    </w:p>
    <w:p>
      <w:r>
        <w:rPr>
          <w:color w:val="475569"/>
          <w:sz w:val="20"/>
        </w:rPr>
        <w:t>Insérez ici une table des matières Word si vous le souhaitez (Références &gt; Table des matières).</w:t>
      </w:r>
    </w:p>
    <w:p/>
    <w:p>
      <w:pPr>
        <w:pStyle w:val="Heading2"/>
      </w:pPr>
      <w:r>
        <w:t>1. Résumé exécutif</w:t>
      </w:r>
    </w:p>
    <w:p>
      <w:pPr/>
      <w:r>
        <w:t>[Décrivez en 6 à 10 lignes : le besoin, la solution proposée, les livrables principaux, le délai, et le budget / mode de chiffrage.]</w:t>
      </w:r>
    </w:p>
    <w:p>
      <w:pPr>
        <w:pStyle w:val="Heading2"/>
      </w:pPr>
      <w:r>
        <w:t>2. Contexte et objectifs</w:t>
      </w:r>
    </w:p>
    <w:p>
      <w:pPr>
        <w:pStyle w:val="Heading3"/>
      </w:pPr>
      <w:r>
        <w:t>2.1 Contexte</w:t>
      </w:r>
    </w:p>
    <w:p>
      <w:pPr/>
      <w:r>
        <w:t>[Contexte de la demande : pourquoi ce besoin existe maintenant, enjeux, contraintes.]</w:t>
      </w:r>
    </w:p>
    <w:p>
      <w:pPr>
        <w:pStyle w:val="Heading3"/>
      </w:pPr>
      <w:r>
        <w:t>2.2 Objectifs</w:t>
      </w:r>
    </w:p>
    <w:p>
      <w:pPr/>
      <w:r>
        <w:t>[Objectifs attendus et critères de réussite.]</w:t>
      </w:r>
    </w:p>
    <w:p>
      <w:pPr>
        <w:pStyle w:val="Heading2"/>
      </w:pPr>
      <w:r>
        <w:t>3. Périmètre de la prestation</w:t>
      </w:r>
    </w:p>
    <w:p>
      <w:pPr>
        <w:pStyle w:val="Heading3"/>
      </w:pPr>
      <w:r>
        <w:t>3.1 Prestations incluses</w:t>
      </w:r>
    </w:p>
    <w:p>
      <w:pPr/>
      <w:r>
        <w:t>[Listez les prestations incluses, formulées de manière opérationnelle.]</w:t>
      </w:r>
    </w:p>
    <w:p>
      <w:pPr>
        <w:pStyle w:val="Heading3"/>
      </w:pPr>
      <w:r>
        <w:t>3.2 Exclusions</w:t>
      </w:r>
    </w:p>
    <w:p>
      <w:pPr/>
      <w:r>
        <w:t>[Indiquez clairement ce qui n'est pas inclus, pour éviter les malentendus.]</w:t>
      </w:r>
    </w:p>
    <w:p>
      <w:pPr>
        <w:pStyle w:val="Heading3"/>
      </w:pPr>
      <w:r>
        <w:t>3.3 Hypothèses et dépendances côté client</w:t>
      </w:r>
    </w:p>
    <w:p>
      <w:pPr/>
      <w:r>
        <w:t>[Accès, données, disponibilité des interlocuteurs, délais de retours, validations.]</w:t>
      </w:r>
    </w:p>
    <w:p>
      <w:pPr>
        <w:pStyle w:val="Heading2"/>
      </w:pPr>
      <w:r>
        <w:t>4. Méthode et organisation</w:t>
      </w:r>
    </w:p>
    <w:p>
      <w:pPr/>
      <w:r>
        <w:t>[Décrivez les étapes, les points de validation, les échanges, et les outils utilisés.]</w:t>
      </w:r>
    </w:p>
    <w:p>
      <w:pPr>
        <w:pStyle w:val="Heading2"/>
      </w:pPr>
      <w:r>
        <w:t>5. Livrables et critères d'acceptation</w:t>
      </w:r>
    </w:p>
    <w:p>
      <w:pPr/>
      <w:r>
        <w:t>[Pour chaque livrable : format, quantité, contenu attendu, et condition d'acceptation.]</w:t>
      </w:r>
    </w:p>
    <w:p>
      <w:pPr>
        <w:pStyle w:val="Heading3"/>
      </w:pPr>
      <w:r>
        <w:t>Tableau des livrables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</w:tcPr>
          <w:p>
            <w:r>
              <w:rPr>
                <w:b/>
                <w:color w:val="0F172A"/>
              </w:rPr>
              <w:t>Lot / Phase</w:t>
            </w:r>
          </w:p>
        </w:tc>
        <w:tc>
          <w:tcPr>
            <w:tcW w:type="dxa" w:w="1994"/>
          </w:tcPr>
          <w:p>
            <w:r>
              <w:rPr>
                <w:b/>
                <w:color w:val="0F172A"/>
              </w:rPr>
              <w:t>Prestations</w:t>
            </w:r>
          </w:p>
        </w:tc>
        <w:tc>
          <w:tcPr>
            <w:tcW w:type="dxa" w:w="1994"/>
          </w:tcPr>
          <w:p>
            <w:r>
              <w:rPr>
                <w:b/>
                <w:color w:val="0F172A"/>
              </w:rPr>
              <w:t>Livrables</w:t>
            </w:r>
          </w:p>
        </w:tc>
        <w:tc>
          <w:tcPr>
            <w:tcW w:type="dxa" w:w="1994"/>
          </w:tcPr>
          <w:p>
            <w:r>
              <w:rPr>
                <w:b/>
                <w:color w:val="0F172A"/>
              </w:rPr>
              <w:t>Délai / Jalons</w:t>
            </w:r>
          </w:p>
        </w:tc>
        <w:tc>
          <w:tcPr>
            <w:tcW w:type="dxa" w:w="1994"/>
          </w:tcPr>
          <w:p>
            <w:r>
              <w:rPr>
                <w:b/>
                <w:color w:val="0F172A"/>
              </w:rPr>
              <w:t>Critères d'acceptation</w:t>
            </w:r>
          </w:p>
        </w:tc>
      </w:tr>
      <w:tr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</w:tr>
      <w:tr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</w:tr>
      <w:tr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</w:tr>
      <w:tr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  <w:tc>
          <w:tcPr>
            <w:tcW w:type="dxa" w:w="1994"/>
          </w:tcPr>
          <w:p>
            <w:r>
              <w:t>[à compléter]</w:t>
            </w:r>
          </w:p>
        </w:tc>
      </w:tr>
    </w:tbl>
    <w:p/>
    <w:p>
      <w:pPr>
        <w:pStyle w:val="Heading2"/>
      </w:pPr>
      <w:r>
        <w:t>6. Planning prévisionnel</w:t>
      </w:r>
    </w:p>
    <w:p>
      <w:pPr/>
      <w:r>
        <w:t>[Présentez un planning simple : étapes, jalons, dates cibles, dépendances.]</w:t>
      </w:r>
    </w:p>
    <w:p>
      <w:pPr>
        <w:pStyle w:val="Heading2"/>
      </w:pPr>
      <w:r>
        <w:t>7. Prix et modalités</w:t>
      </w:r>
    </w:p>
    <w:p>
      <w:pPr>
        <w:pStyle w:val="Heading3"/>
      </w:pPr>
      <w:r>
        <w:t>7.1 Mode de chiffrage</w:t>
      </w:r>
    </w:p>
    <w:p>
      <w:pPr/>
      <w:r>
        <w:t>[Forfait / taux journalier / abonnement / options. Précisez ce qui est inclus.]</w:t>
      </w:r>
    </w:p>
    <w:p>
      <w:pPr>
        <w:pStyle w:val="Heading3"/>
      </w:pPr>
      <w:r>
        <w:t>7.2 Détail des prix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2493"/>
          </w:tcPr>
          <w:p>
            <w:r>
              <w:rPr>
                <w:b/>
              </w:rPr>
              <w:t>Quantité</w:t>
            </w:r>
          </w:p>
        </w:tc>
        <w:tc>
          <w:tcPr>
            <w:tcW w:type="dxa" w:w="2493"/>
          </w:tcPr>
          <w:p>
            <w:r>
              <w:rPr>
                <w:b/>
              </w:rPr>
              <w:t>Prix unitaire</w:t>
            </w:r>
          </w:p>
        </w:tc>
        <w:tc>
          <w:tcPr>
            <w:tcW w:type="dxa" w:w="2493"/>
          </w:tcPr>
          <w:p>
            <w:r>
              <w:rPr>
                <w:b/>
              </w:rPr>
              <w:t>Total</w:t>
            </w:r>
          </w:p>
        </w:tc>
      </w:tr>
      <w:tr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</w:tr>
      <w:tr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</w:tr>
      <w:tr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</w:tr>
      <w:tr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[à compléter]</w:t>
            </w:r>
          </w:p>
        </w:tc>
      </w:tr>
    </w:tbl>
    <w:p>
      <w:pPr>
        <w:pStyle w:val="Heading3"/>
      </w:pPr>
      <w:r>
        <w:t>7.3 Modalités de paiement</w:t>
      </w:r>
    </w:p>
    <w:p>
      <w:pPr/>
      <w:r>
        <w:t>[Acompte, échéancier, conditions de règlement.]</w:t>
      </w:r>
    </w:p>
    <w:p>
      <w:pPr>
        <w:pStyle w:val="Heading2"/>
      </w:pPr>
      <w:r>
        <w:t>8. Conditions, confidentialité et propriété</w:t>
      </w:r>
    </w:p>
    <w:p>
      <w:pPr>
        <w:pStyle w:val="Heading3"/>
      </w:pPr>
      <w:r>
        <w:t>8.1 Révisions et périmètre</w:t>
      </w:r>
    </w:p>
    <w:p>
      <w:pPr/>
      <w:r>
        <w:t>[Nombre de cycles de retours inclus, gestion des demandes hors périmètre (avenant).]</w:t>
      </w:r>
    </w:p>
    <w:p>
      <w:pPr>
        <w:pStyle w:val="Heading3"/>
      </w:pPr>
      <w:r>
        <w:t>8.2 Confidentialité</w:t>
      </w:r>
    </w:p>
    <w:p>
      <w:pPr/>
      <w:r>
        <w:t>[Engagement de confidentialité et traitement des données.]</w:t>
      </w:r>
    </w:p>
    <w:p>
      <w:pPr>
        <w:pStyle w:val="Heading3"/>
      </w:pPr>
      <w:r>
        <w:t>8.3 Propriété intellectuelle</w:t>
      </w:r>
    </w:p>
    <w:p>
      <w:pPr/>
      <w:r>
        <w:t>[Droits d'usage, remise des sources, réutilisation.]</w:t>
      </w:r>
    </w:p>
    <w:p>
      <w:pPr>
        <w:pStyle w:val="Heading2"/>
      </w:pPr>
      <w:r>
        <w:t>9. Validation et signatures</w:t>
      </w:r>
    </w:p>
    <w:p>
      <w:pPr/>
      <w:r>
        <w:t>En validant cette offre, les parties confirment le périmètre, les livrables, le planning et les modalités ci-dessus.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rPr>
                <w:b/>
              </w:rPr>
              <w:t>Pour le client</w:t>
            </w:r>
          </w:p>
        </w:tc>
        <w:tc>
          <w:tcPr>
            <w:tcW w:type="dxa" w:w="4986"/>
          </w:tcPr>
          <w:p>
            <w:r>
              <w:rPr>
                <w:b/>
              </w:rPr>
              <w:t>Pour le prestataire</w:t>
            </w:r>
          </w:p>
        </w:tc>
      </w:tr>
      <w:tr>
        <w:tc>
          <w:tcPr>
            <w:tcW w:type="dxa" w:w="4986"/>
          </w:tcPr>
          <w:p>
            <w:r>
              <w:t>Nom : [à compléter]</w:t>
              <w:br/>
              <w:t>Fonction : [à compléter]</w:t>
              <w:br/>
              <w:t>Date : [à compléter]</w:t>
              <w:br/>
              <w:t>Signature :</w:t>
            </w:r>
          </w:p>
        </w:tc>
        <w:tc>
          <w:tcPr>
            <w:tcW w:type="dxa" w:w="4986"/>
          </w:tcPr>
          <w:p>
            <w:r>
              <w:t>Nom : [à compléter]</w:t>
              <w:br/>
              <w:t>Fonction : [à compléter]</w:t>
              <w:br/>
              <w:t>Date : [à compléter]</w:t>
              <w:br/>
              <w:t>Signature :</w:t>
            </w:r>
          </w:p>
        </w:tc>
      </w:tr>
    </w:tbl>
    <w:p/>
    <w:p>
      <w:pPr>
        <w:pStyle w:val="Heading2"/>
      </w:pPr>
      <w:r>
        <w:t>Annexes (facultatif)</w:t>
      </w:r>
    </w:p>
    <w:p>
      <w:pPr/>
      <w:r>
        <w:t>[Ajoutez si nécessaire : devis, CV, références, portfolio, planning détaillé, conditions générales.]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748B"/>
        <w:sz w:val="18"/>
      </w:rP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b/>
        <w:color w:val="475569"/>
        <w:sz w:val="20"/>
      </w:rPr>
      <w:t>OFFRE DE SERVICE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 w:eastAsia="Calibri"/>
      <w:b/>
      <w:bCs/>
      <w:color w:val="2563EB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 w:eastAsia="Calibri"/>
      <w:b/>
      <w:bCs/>
      <w:color w:val="0F172A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 w:eastAsia="Calibri"/>
      <w:b/>
      <w:bCs/>
      <w:color w:val="1E40A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